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1A4B527F" w14:textId="77777777" w:rsidR="00883CBC" w:rsidRDefault="00883CBC" w:rsidP="00542CF9">
      <w:pPr>
        <w:pStyle w:val="Titel"/>
        <w:spacing w:after="240" w:line="360" w:lineRule="auto"/>
        <w:ind w:right="1699"/>
        <w:jc w:val="both"/>
        <w:rPr>
          <w:szCs w:val="28"/>
          <w:lang w:val="en-US"/>
        </w:rPr>
      </w:pPr>
    </w:p>
    <w:p w14:paraId="07E0AA27" w14:textId="595483A6" w:rsidR="00C02F84" w:rsidRDefault="00C02F84" w:rsidP="00542CF9">
      <w:pPr>
        <w:pStyle w:val="Titel"/>
        <w:spacing w:after="240" w:line="360" w:lineRule="auto"/>
        <w:ind w:right="1699"/>
        <w:jc w:val="both"/>
        <w:rPr>
          <w:szCs w:val="28"/>
          <w:lang w:val="en-US"/>
        </w:rPr>
      </w:pPr>
      <w:r w:rsidRPr="00C02F84">
        <w:rPr>
          <w:szCs w:val="28"/>
          <w:lang w:val="en-US"/>
        </w:rPr>
        <w:t xml:space="preserve">LEMKEN </w:t>
      </w:r>
      <w:proofErr w:type="spellStart"/>
      <w:r w:rsidRPr="00C02F84">
        <w:rPr>
          <w:szCs w:val="28"/>
          <w:lang w:val="en-US"/>
        </w:rPr>
        <w:t>Solitair</w:t>
      </w:r>
      <w:proofErr w:type="spellEnd"/>
      <w:r w:rsidRPr="00C02F84">
        <w:rPr>
          <w:szCs w:val="28"/>
          <w:lang w:val="en-US"/>
        </w:rPr>
        <w:t xml:space="preserve"> ST: </w:t>
      </w:r>
      <w:proofErr w:type="spellStart"/>
      <w:r w:rsidRPr="00C02F84">
        <w:rPr>
          <w:szCs w:val="28"/>
          <w:lang w:val="en-US"/>
        </w:rPr>
        <w:t>customised</w:t>
      </w:r>
      <w:proofErr w:type="spellEnd"/>
      <w:r w:rsidRPr="00C02F84">
        <w:rPr>
          <w:szCs w:val="28"/>
          <w:lang w:val="en-US"/>
        </w:rPr>
        <w:t xml:space="preserve"> seed drill technology for large farms</w:t>
      </w:r>
    </w:p>
    <w:p w14:paraId="439BC59B" w14:textId="77777777" w:rsidR="00C02F84" w:rsidRPr="00C02F84" w:rsidRDefault="00C02F84" w:rsidP="00C02F84">
      <w:pPr>
        <w:pStyle w:val="Titel"/>
        <w:spacing w:after="240" w:line="360" w:lineRule="auto"/>
        <w:ind w:right="1699"/>
        <w:jc w:val="both"/>
        <w:rPr>
          <w:b w:val="0"/>
          <w:sz w:val="22"/>
          <w:szCs w:val="22"/>
          <w:lang w:val="en-US"/>
        </w:rPr>
      </w:pPr>
      <w:r w:rsidRPr="00C02F84">
        <w:rPr>
          <w:b w:val="0"/>
          <w:sz w:val="22"/>
          <w:szCs w:val="22"/>
          <w:lang w:val="en-US"/>
        </w:rPr>
        <w:t xml:space="preserve">The new LEMKEN </w:t>
      </w:r>
      <w:proofErr w:type="spellStart"/>
      <w:r w:rsidRPr="00C02F84">
        <w:rPr>
          <w:b w:val="0"/>
          <w:sz w:val="22"/>
          <w:szCs w:val="22"/>
          <w:lang w:val="en-US"/>
        </w:rPr>
        <w:t>Solitair</w:t>
      </w:r>
      <w:proofErr w:type="spellEnd"/>
      <w:r w:rsidRPr="00C02F84">
        <w:rPr>
          <w:b w:val="0"/>
          <w:sz w:val="22"/>
          <w:szCs w:val="22"/>
          <w:lang w:val="en-US"/>
        </w:rPr>
        <w:t xml:space="preserve"> ST is the ideal solution for farmers who want to drill with maximum flexibility, efficiency and power. Designed </w:t>
      </w:r>
      <w:proofErr w:type="spellStart"/>
      <w:r w:rsidRPr="00C02F84">
        <w:rPr>
          <w:b w:val="0"/>
          <w:sz w:val="22"/>
          <w:szCs w:val="22"/>
          <w:lang w:val="en-US"/>
        </w:rPr>
        <w:t>specially</w:t>
      </w:r>
      <w:proofErr w:type="spellEnd"/>
      <w:r w:rsidRPr="00C02F84">
        <w:rPr>
          <w:b w:val="0"/>
          <w:sz w:val="22"/>
          <w:szCs w:val="22"/>
          <w:lang w:val="en-US"/>
        </w:rPr>
        <w:t xml:space="preserve"> for large farms, both in Germany and abroad, this seed drill ensures a successful entry into a new dimension of precision farming.</w:t>
      </w:r>
    </w:p>
    <w:p w14:paraId="49F8A90B" w14:textId="77777777" w:rsidR="00C02F84" w:rsidRPr="00C02F84" w:rsidRDefault="00C02F84" w:rsidP="00C02F84">
      <w:pPr>
        <w:pStyle w:val="Titel"/>
        <w:spacing w:after="240" w:line="360" w:lineRule="auto"/>
        <w:ind w:right="1699"/>
        <w:jc w:val="both"/>
        <w:rPr>
          <w:b w:val="0"/>
          <w:sz w:val="22"/>
          <w:szCs w:val="22"/>
          <w:lang w:val="en-US"/>
        </w:rPr>
      </w:pPr>
      <w:r w:rsidRPr="00C02F84">
        <w:rPr>
          <w:b w:val="0"/>
          <w:sz w:val="22"/>
          <w:szCs w:val="22"/>
          <w:lang w:val="en-US"/>
        </w:rPr>
        <w:t xml:space="preserve">Its innovative drill technology and modern design meet all requirements, from plough tillage to mulch tillage. It combines several operations in a single pass and can apply different components. With a working width of 12 </w:t>
      </w:r>
      <w:proofErr w:type="spellStart"/>
      <w:r w:rsidRPr="00C02F84">
        <w:rPr>
          <w:b w:val="0"/>
          <w:sz w:val="22"/>
          <w:szCs w:val="22"/>
          <w:lang w:val="en-US"/>
        </w:rPr>
        <w:t>metres</w:t>
      </w:r>
      <w:proofErr w:type="spellEnd"/>
      <w:r w:rsidRPr="00C02F84">
        <w:rPr>
          <w:b w:val="0"/>
          <w:sz w:val="22"/>
          <w:szCs w:val="22"/>
          <w:lang w:val="en-US"/>
        </w:rPr>
        <w:t xml:space="preserve"> and a choice of front implements, it ensures high efficacy. </w:t>
      </w:r>
    </w:p>
    <w:p w14:paraId="0F903152" w14:textId="6379EDC0" w:rsidR="00667007" w:rsidRDefault="00C02F84" w:rsidP="00C02F84">
      <w:pPr>
        <w:pStyle w:val="Titel"/>
        <w:spacing w:after="240" w:line="360" w:lineRule="auto"/>
        <w:ind w:right="1699"/>
        <w:jc w:val="both"/>
        <w:rPr>
          <w:b w:val="0"/>
          <w:sz w:val="22"/>
          <w:szCs w:val="22"/>
          <w:lang w:val="en-US"/>
        </w:rPr>
      </w:pPr>
      <w:r w:rsidRPr="00C02F84">
        <w:rPr>
          <w:b w:val="0"/>
          <w:sz w:val="22"/>
          <w:szCs w:val="22"/>
          <w:lang w:val="en-US"/>
        </w:rPr>
        <w:t xml:space="preserve">The </w:t>
      </w:r>
      <w:proofErr w:type="spellStart"/>
      <w:r w:rsidRPr="00C02F84">
        <w:rPr>
          <w:b w:val="0"/>
          <w:sz w:val="22"/>
          <w:szCs w:val="22"/>
          <w:lang w:val="en-US"/>
        </w:rPr>
        <w:t>Solitair</w:t>
      </w:r>
      <w:proofErr w:type="spellEnd"/>
      <w:r w:rsidRPr="00C02F84">
        <w:rPr>
          <w:b w:val="0"/>
          <w:sz w:val="22"/>
          <w:szCs w:val="22"/>
          <w:lang w:val="en-US"/>
        </w:rPr>
        <w:t xml:space="preserve"> ST can be fitted with a range of leading implements to provide optimum conditions for the double disc coulters. When a defined row pre-consolidation is required to improve seed contact with the soil, the plastic trapezoidal roller is the tool of choice. If the seedbed is to be levelled and further crumbled, a levelling tine section is fitted. For targeted soil loosening, corrugated discs can be used as a leading tool in front of the </w:t>
      </w:r>
      <w:proofErr w:type="spellStart"/>
      <w:r w:rsidRPr="00C02F84">
        <w:rPr>
          <w:b w:val="0"/>
          <w:sz w:val="22"/>
          <w:szCs w:val="22"/>
          <w:lang w:val="en-US"/>
        </w:rPr>
        <w:t>OptiDisc</w:t>
      </w:r>
      <w:proofErr w:type="spellEnd"/>
      <w:r w:rsidRPr="00C02F84">
        <w:rPr>
          <w:b w:val="0"/>
          <w:sz w:val="22"/>
          <w:szCs w:val="22"/>
          <w:lang w:val="en-US"/>
        </w:rPr>
        <w:t xml:space="preserve"> seeding coulter. This produces fine soil in the seed furrow area for optimum seed placement. At the same time, targeted loosening of the soil only in front of the seed coulters ensures water-saving seedbed preparation</w:t>
      </w:r>
      <w:r w:rsidR="00667007" w:rsidRPr="00667007">
        <w:rPr>
          <w:b w:val="0"/>
          <w:sz w:val="22"/>
          <w:szCs w:val="22"/>
          <w:lang w:val="en-US"/>
        </w:rPr>
        <w:t xml:space="preserve">. </w:t>
      </w:r>
    </w:p>
    <w:p w14:paraId="298157D9" w14:textId="77777777" w:rsidR="00C02F84" w:rsidRDefault="00C02F84" w:rsidP="00667007">
      <w:pPr>
        <w:pStyle w:val="Titel"/>
        <w:spacing w:after="240" w:line="360" w:lineRule="auto"/>
        <w:ind w:right="1699"/>
        <w:jc w:val="both"/>
        <w:rPr>
          <w:bCs w:val="0"/>
          <w:sz w:val="22"/>
          <w:szCs w:val="22"/>
          <w:lang w:val="en-US"/>
        </w:rPr>
      </w:pPr>
      <w:r w:rsidRPr="00C02F84">
        <w:rPr>
          <w:bCs w:val="0"/>
          <w:sz w:val="22"/>
          <w:szCs w:val="22"/>
          <w:lang w:val="en-US"/>
        </w:rPr>
        <w:t>Convenient filling</w:t>
      </w:r>
    </w:p>
    <w:p w14:paraId="0E63BCD6" w14:textId="4AF24277" w:rsidR="00542CF9" w:rsidRPr="00542CF9" w:rsidRDefault="00C02F84" w:rsidP="00667007">
      <w:pPr>
        <w:pStyle w:val="Titel"/>
        <w:spacing w:after="240" w:line="360" w:lineRule="auto"/>
        <w:ind w:right="1699"/>
        <w:jc w:val="both"/>
        <w:rPr>
          <w:b w:val="0"/>
          <w:sz w:val="22"/>
          <w:szCs w:val="22"/>
          <w:lang w:val="en-US"/>
        </w:rPr>
      </w:pPr>
      <w:r w:rsidRPr="00C02F84">
        <w:rPr>
          <w:b w:val="0"/>
          <w:sz w:val="22"/>
          <w:szCs w:val="22"/>
          <w:lang w:val="en-US"/>
        </w:rPr>
        <w:t xml:space="preserve">The </w:t>
      </w:r>
      <w:proofErr w:type="spellStart"/>
      <w:r w:rsidRPr="00C02F84">
        <w:rPr>
          <w:b w:val="0"/>
          <w:sz w:val="22"/>
          <w:szCs w:val="22"/>
          <w:lang w:val="en-US"/>
        </w:rPr>
        <w:t>Solitair</w:t>
      </w:r>
      <w:proofErr w:type="spellEnd"/>
      <w:r w:rsidRPr="00C02F84">
        <w:rPr>
          <w:b w:val="0"/>
          <w:sz w:val="22"/>
          <w:szCs w:val="22"/>
          <w:lang w:val="en-US"/>
        </w:rPr>
        <w:t xml:space="preserve"> ST design offers many other benefits. The pressure-resistant double hopper is available in two versions: a 6,000-litre version divided equally into two hopper sections, or a 7,000-litre version divided into 3,000 and 4,000-litre sections. The combination of plastic hopper and modular metering system has the advantage that the whole system is </w:t>
      </w:r>
      <w:proofErr w:type="spellStart"/>
      <w:r w:rsidRPr="00C02F84">
        <w:rPr>
          <w:b w:val="0"/>
          <w:sz w:val="22"/>
          <w:szCs w:val="22"/>
          <w:lang w:val="en-US"/>
        </w:rPr>
        <w:t>fertiliser</w:t>
      </w:r>
      <w:proofErr w:type="spellEnd"/>
      <w:r w:rsidRPr="00C02F84">
        <w:rPr>
          <w:b w:val="0"/>
          <w:sz w:val="22"/>
          <w:szCs w:val="22"/>
          <w:lang w:val="en-US"/>
        </w:rPr>
        <w:t xml:space="preserve"> resistant. The 600-mm openings are fitted with a screw lid and container filter and are easy and safe to fill</w:t>
      </w:r>
      <w:r w:rsidR="00667007" w:rsidRPr="00667007">
        <w:rPr>
          <w:b w:val="0"/>
          <w:sz w:val="22"/>
          <w:szCs w:val="22"/>
          <w:lang w:val="en-US"/>
        </w:rPr>
        <w:t>.</w:t>
      </w:r>
    </w:p>
    <w:p w14:paraId="61194B75" w14:textId="46F6B07B" w:rsidR="00C02F84" w:rsidRDefault="00C02F84" w:rsidP="00667007">
      <w:pPr>
        <w:pStyle w:val="Titel"/>
        <w:spacing w:after="240" w:line="360" w:lineRule="auto"/>
        <w:ind w:right="1699"/>
        <w:jc w:val="both"/>
        <w:rPr>
          <w:bCs w:val="0"/>
          <w:sz w:val="22"/>
          <w:szCs w:val="22"/>
          <w:lang w:val="en-US"/>
        </w:rPr>
      </w:pPr>
      <w:r w:rsidRPr="00C02F84">
        <w:rPr>
          <w:bCs w:val="0"/>
          <w:sz w:val="22"/>
          <w:szCs w:val="22"/>
          <w:lang w:val="en-US"/>
        </w:rPr>
        <w:lastRenderedPageBreak/>
        <w:t>Perfect metering and placement</w:t>
      </w:r>
    </w:p>
    <w:p w14:paraId="4D2DDBE4" w14:textId="77777777" w:rsidR="00C02F84" w:rsidRPr="00C02F84" w:rsidRDefault="00C02F84" w:rsidP="00C02F84">
      <w:pPr>
        <w:pStyle w:val="Titel"/>
        <w:spacing w:after="240" w:line="360" w:lineRule="auto"/>
        <w:ind w:right="1699"/>
        <w:jc w:val="both"/>
        <w:rPr>
          <w:b w:val="0"/>
          <w:sz w:val="22"/>
          <w:szCs w:val="22"/>
          <w:lang w:val="en-US"/>
        </w:rPr>
      </w:pPr>
      <w:r w:rsidRPr="00C02F84">
        <w:rPr>
          <w:b w:val="0"/>
          <w:sz w:val="22"/>
          <w:szCs w:val="22"/>
          <w:lang w:val="en-US"/>
        </w:rPr>
        <w:t xml:space="preserve">Even the basic version of the </w:t>
      </w:r>
      <w:proofErr w:type="spellStart"/>
      <w:r w:rsidRPr="00C02F84">
        <w:rPr>
          <w:b w:val="0"/>
          <w:sz w:val="22"/>
          <w:szCs w:val="22"/>
          <w:lang w:val="en-US"/>
        </w:rPr>
        <w:t>Solitair</w:t>
      </w:r>
      <w:proofErr w:type="spellEnd"/>
      <w:r w:rsidRPr="00C02F84">
        <w:rPr>
          <w:b w:val="0"/>
          <w:sz w:val="22"/>
          <w:szCs w:val="22"/>
          <w:lang w:val="en-US"/>
        </w:rPr>
        <w:t xml:space="preserve"> ST comes with four metering units per hopper section, each supplying one distributor with seed. This means that manual width section control can be implemented with the standard version. At the same time, the four modular metering units provide the basis for the single-shot process with two different components. </w:t>
      </w:r>
    </w:p>
    <w:p w14:paraId="7359A918" w14:textId="77777777" w:rsidR="00C02F84" w:rsidRPr="00C02F84" w:rsidRDefault="00C02F84" w:rsidP="00C02F84">
      <w:pPr>
        <w:pStyle w:val="Titel"/>
        <w:spacing w:after="240" w:line="360" w:lineRule="auto"/>
        <w:ind w:right="1699"/>
        <w:jc w:val="both"/>
        <w:rPr>
          <w:b w:val="0"/>
          <w:sz w:val="22"/>
          <w:szCs w:val="22"/>
          <w:lang w:val="en-US"/>
        </w:rPr>
      </w:pPr>
      <w:r w:rsidRPr="00C02F84">
        <w:rPr>
          <w:b w:val="0"/>
          <w:sz w:val="22"/>
          <w:szCs w:val="22"/>
          <w:lang w:val="en-US"/>
        </w:rPr>
        <w:t xml:space="preserve">The four distributor heads are positioned directly above the </w:t>
      </w:r>
      <w:proofErr w:type="spellStart"/>
      <w:r w:rsidRPr="00C02F84">
        <w:rPr>
          <w:b w:val="0"/>
          <w:sz w:val="22"/>
          <w:szCs w:val="22"/>
          <w:lang w:val="en-US"/>
        </w:rPr>
        <w:t>OptiDisc</w:t>
      </w:r>
      <w:proofErr w:type="spellEnd"/>
      <w:r w:rsidRPr="00C02F84">
        <w:rPr>
          <w:b w:val="0"/>
          <w:sz w:val="22"/>
          <w:szCs w:val="22"/>
          <w:lang w:val="en-US"/>
        </w:rPr>
        <w:t xml:space="preserve"> coulter bar to ensure optimum transverse seed distribution. The coulter bar features parallelogram-guided double disc coulters and trailing depth control rollers, which place seed or </w:t>
      </w:r>
      <w:proofErr w:type="spellStart"/>
      <w:r w:rsidRPr="00C02F84">
        <w:rPr>
          <w:b w:val="0"/>
          <w:sz w:val="22"/>
          <w:szCs w:val="22"/>
          <w:lang w:val="en-US"/>
        </w:rPr>
        <w:t>fertiliser</w:t>
      </w:r>
      <w:proofErr w:type="spellEnd"/>
      <w:r w:rsidRPr="00C02F84">
        <w:rPr>
          <w:b w:val="0"/>
          <w:sz w:val="22"/>
          <w:szCs w:val="22"/>
          <w:lang w:val="en-US"/>
        </w:rPr>
        <w:t xml:space="preserve"> at a row spacing of 12.5 cm or optionally 16.7 cm. The coulter system is available in the hydraulic </w:t>
      </w:r>
      <w:proofErr w:type="spellStart"/>
      <w:r w:rsidRPr="00C02F84">
        <w:rPr>
          <w:b w:val="0"/>
          <w:sz w:val="22"/>
          <w:szCs w:val="22"/>
          <w:lang w:val="en-US"/>
        </w:rPr>
        <w:t>OptiDisc</w:t>
      </w:r>
      <w:proofErr w:type="spellEnd"/>
      <w:r w:rsidRPr="00C02F84">
        <w:rPr>
          <w:b w:val="0"/>
          <w:sz w:val="22"/>
          <w:szCs w:val="22"/>
          <w:lang w:val="en-US"/>
        </w:rPr>
        <w:t xml:space="preserve"> H version (up to 70 kg coulter pressure) or the mechanical </w:t>
      </w:r>
      <w:proofErr w:type="spellStart"/>
      <w:r w:rsidRPr="00C02F84">
        <w:rPr>
          <w:b w:val="0"/>
          <w:sz w:val="22"/>
          <w:szCs w:val="22"/>
          <w:lang w:val="en-US"/>
        </w:rPr>
        <w:t>OptiDisc</w:t>
      </w:r>
      <w:proofErr w:type="spellEnd"/>
      <w:r w:rsidRPr="00C02F84">
        <w:rPr>
          <w:b w:val="0"/>
          <w:sz w:val="22"/>
          <w:szCs w:val="22"/>
          <w:lang w:val="en-US"/>
        </w:rPr>
        <w:t xml:space="preserve"> M version (up to 45 kg coulter pressure). Both coulter pressure and seed depth can be adjusted independently of each other. This ensures that seed is always placed at exactly the same depth, even at high forward speeds and in changing soils. The trailing depth control roller presses the seed into the soil for fast, even emergence. </w:t>
      </w:r>
    </w:p>
    <w:p w14:paraId="51B8F3CE" w14:textId="77777777" w:rsidR="00C02F84" w:rsidRPr="00C02F84" w:rsidRDefault="00C02F84" w:rsidP="00C02F84">
      <w:pPr>
        <w:pStyle w:val="Titel"/>
        <w:spacing w:after="240" w:line="360" w:lineRule="auto"/>
        <w:ind w:right="1699"/>
        <w:jc w:val="both"/>
        <w:rPr>
          <w:b w:val="0"/>
          <w:sz w:val="22"/>
          <w:szCs w:val="22"/>
          <w:lang w:val="en-US"/>
        </w:rPr>
      </w:pPr>
      <w:r w:rsidRPr="00C02F84">
        <w:rPr>
          <w:b w:val="0"/>
          <w:sz w:val="22"/>
          <w:szCs w:val="22"/>
          <w:lang w:val="en-US"/>
        </w:rPr>
        <w:t>The greater the working width, the more important it is to follow the ground contours of the field. To achieve this, the coulter bar is divided into two sections supported by a central section. At the headlands, the coulter bar is raised and runs on side support wheels, allowing quick and gentle turning.</w:t>
      </w:r>
    </w:p>
    <w:p w14:paraId="40748A0B" w14:textId="3F6E09DE" w:rsidR="000D1D67" w:rsidRPr="00587AE8" w:rsidRDefault="00C02F84" w:rsidP="00C02F84">
      <w:pPr>
        <w:pStyle w:val="Titel"/>
        <w:spacing w:after="240" w:line="360" w:lineRule="auto"/>
        <w:ind w:right="1699"/>
        <w:jc w:val="both"/>
        <w:rPr>
          <w:b w:val="0"/>
          <w:sz w:val="22"/>
          <w:szCs w:val="22"/>
          <w:lang w:val="en-US"/>
        </w:rPr>
      </w:pPr>
      <w:r w:rsidRPr="00C02F84">
        <w:rPr>
          <w:b w:val="0"/>
          <w:sz w:val="22"/>
          <w:szCs w:val="22"/>
          <w:lang w:val="en-US"/>
        </w:rPr>
        <w:t xml:space="preserve">The new </w:t>
      </w:r>
      <w:proofErr w:type="spellStart"/>
      <w:r w:rsidRPr="00C02F84">
        <w:rPr>
          <w:b w:val="0"/>
          <w:sz w:val="22"/>
          <w:szCs w:val="22"/>
          <w:lang w:val="en-US"/>
        </w:rPr>
        <w:t>Solitair</w:t>
      </w:r>
      <w:proofErr w:type="spellEnd"/>
      <w:r w:rsidRPr="00C02F84">
        <w:rPr>
          <w:b w:val="0"/>
          <w:sz w:val="22"/>
          <w:szCs w:val="22"/>
          <w:lang w:val="en-US"/>
        </w:rPr>
        <w:t xml:space="preserve"> ST will be available in limited numbers from autumn 2025 and is scheduled to go into series production from 2026</w:t>
      </w:r>
      <w:r w:rsidR="00C51A95" w:rsidRPr="00C51A95">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33BE489F" w14:textId="56A887C9"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6C1C19">
        <w:rPr>
          <w:rFonts w:cs="Arial"/>
          <w:sz w:val="20"/>
          <w:szCs w:val="20"/>
          <w:lang w:val="en-US"/>
        </w:rPr>
        <w:t>4</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14CC5D5" w14:textId="3708DC7B" w:rsidR="00542CF9" w:rsidRDefault="00542CF9">
      <w:pPr>
        <w:rPr>
          <w:b/>
          <w:sz w:val="20"/>
          <w:szCs w:val="20"/>
          <w:lang w:val="en-US"/>
        </w:rPr>
      </w:pPr>
    </w:p>
    <w:p w14:paraId="2803F494" w14:textId="77777777" w:rsidR="00883CBC" w:rsidRDefault="00883CBC">
      <w:pPr>
        <w:rPr>
          <w:b/>
          <w:sz w:val="20"/>
          <w:szCs w:val="20"/>
          <w:lang w:val="en-US"/>
        </w:rPr>
      </w:pPr>
      <w:r>
        <w:rPr>
          <w:b/>
          <w:sz w:val="20"/>
          <w:szCs w:val="20"/>
          <w:lang w:val="en-US"/>
        </w:rPr>
        <w:br w:type="page"/>
      </w:r>
    </w:p>
    <w:p w14:paraId="383B3A17" w14:textId="0BE6958D" w:rsidR="00C63EC9" w:rsidRPr="00587AE8" w:rsidRDefault="00D44EA0" w:rsidP="00C51A95">
      <w:pPr>
        <w:rPr>
          <w:b/>
          <w:sz w:val="20"/>
          <w:szCs w:val="20"/>
          <w:lang w:val="en-US"/>
        </w:rPr>
      </w:pPr>
      <w:r w:rsidRPr="00587AE8">
        <w:rPr>
          <w:b/>
          <w:sz w:val="20"/>
          <w:szCs w:val="20"/>
          <w:lang w:val="en-US"/>
        </w:rPr>
        <w:lastRenderedPageBreak/>
        <w:t>Press</w:t>
      </w:r>
      <w:r w:rsidR="00A2303A" w:rsidRPr="00587AE8">
        <w:rPr>
          <w:b/>
          <w:sz w:val="20"/>
          <w:szCs w:val="20"/>
          <w:lang w:val="en-US"/>
        </w:rPr>
        <w:t xml:space="preserve"> Contact</w:t>
      </w:r>
    </w:p>
    <w:p w14:paraId="0E1582BA" w14:textId="77777777" w:rsidR="00C51A95" w:rsidRPr="00C51A95" w:rsidRDefault="00C51A95" w:rsidP="00C51A95">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6A44BFA2" w14:textId="77777777" w:rsidR="00C51A95" w:rsidRPr="00C51A95" w:rsidRDefault="00C51A95" w:rsidP="00C51A95">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6A788E2E" w14:textId="77777777" w:rsidR="00C51A95" w:rsidRPr="00E44DAF" w:rsidRDefault="00C51A95" w:rsidP="00C51A9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2DF35CDE" w14:textId="77777777" w:rsidR="00C51A95" w:rsidRPr="00E44DAF" w:rsidRDefault="00C51A95" w:rsidP="00C51A9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C51A95" w:rsidRDefault="00C63EC9" w:rsidP="002D11E1">
      <w:pPr>
        <w:pStyle w:val="Textkrper2"/>
        <w:tabs>
          <w:tab w:val="left" w:pos="720"/>
          <w:tab w:val="left" w:pos="7200"/>
        </w:tabs>
        <w:spacing w:line="240" w:lineRule="auto"/>
        <w:ind w:right="1699"/>
        <w:rPr>
          <w:sz w:val="20"/>
          <w:szCs w:val="20"/>
          <w:lang w:val="fr-FR"/>
        </w:rPr>
      </w:pPr>
    </w:p>
    <w:p w14:paraId="4BB948D0" w14:textId="77777777" w:rsidR="000006C4" w:rsidRPr="00C51A95" w:rsidRDefault="000006C4" w:rsidP="002D11E1">
      <w:pPr>
        <w:pStyle w:val="Textkrper2"/>
        <w:tabs>
          <w:tab w:val="left" w:pos="720"/>
          <w:tab w:val="left" w:pos="7200"/>
        </w:tabs>
        <w:ind w:right="1699"/>
        <w:rPr>
          <w:sz w:val="20"/>
          <w:szCs w:val="20"/>
          <w:lang w:val="fr-FR"/>
        </w:rPr>
      </w:pPr>
    </w:p>
    <w:p w14:paraId="1E2B31C0" w14:textId="4297F173" w:rsidR="00234E63"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C02F84" w:rsidRPr="00C02F84">
        <w:rPr>
          <w:sz w:val="20"/>
          <w:szCs w:val="20"/>
          <w:lang w:val="en-US"/>
        </w:rPr>
        <w:t xml:space="preserve">The innovative LEMKEN </w:t>
      </w:r>
      <w:proofErr w:type="spellStart"/>
      <w:r w:rsidR="00C02F84" w:rsidRPr="00C02F84">
        <w:rPr>
          <w:sz w:val="20"/>
          <w:szCs w:val="20"/>
          <w:lang w:val="en-US"/>
        </w:rPr>
        <w:t>Solitair</w:t>
      </w:r>
      <w:proofErr w:type="spellEnd"/>
      <w:r w:rsidR="00C02F84" w:rsidRPr="00C02F84">
        <w:rPr>
          <w:sz w:val="20"/>
          <w:szCs w:val="20"/>
          <w:lang w:val="en-US"/>
        </w:rPr>
        <w:t xml:space="preserve"> ST with its modern design meets all requirements, from plough tillage to mulch tillage</w:t>
      </w:r>
      <w:r w:rsidR="00C51A95" w:rsidRPr="00C51A95">
        <w:rPr>
          <w:sz w:val="20"/>
          <w:szCs w:val="20"/>
          <w:lang w:val="en-US"/>
        </w:rPr>
        <w:t>.</w:t>
      </w:r>
    </w:p>
    <w:p w14:paraId="7A205296" w14:textId="177E95E7" w:rsidR="00234E63" w:rsidRDefault="00C02F84">
      <w:pPr>
        <w:rPr>
          <w:sz w:val="20"/>
          <w:szCs w:val="20"/>
          <w:lang w:val="en-US"/>
        </w:rPr>
      </w:pPr>
      <w:r>
        <w:rPr>
          <w:noProof/>
          <w:sz w:val="20"/>
          <w:szCs w:val="20"/>
          <w:lang w:val="en-US"/>
        </w:rPr>
        <w:drawing>
          <wp:inline distT="0" distB="0" distL="0" distR="0" wp14:anchorId="6E4988DF" wp14:editId="103A0E93">
            <wp:extent cx="3600000" cy="2398942"/>
            <wp:effectExtent l="0" t="0" r="635" b="1905"/>
            <wp:docPr id="258430338" name="Grafik 1" descr="Ein Bild, das Himmel, draußen,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430338" name="Grafik 1" descr="Ein Bild, das Himmel, draußen, Traktor, Farm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p w14:paraId="155FFC25" w14:textId="77777777" w:rsidR="00C02F84" w:rsidRPr="00C02F84" w:rsidRDefault="00C02F84">
      <w:pPr>
        <w:rPr>
          <w:sz w:val="20"/>
          <w:szCs w:val="20"/>
          <w:lang w:val="en-US"/>
        </w:rPr>
      </w:pPr>
    </w:p>
    <w:p w14:paraId="450D3B67" w14:textId="77777777" w:rsidR="008A7023" w:rsidRDefault="008A7023" w:rsidP="001F13F7">
      <w:pPr>
        <w:pStyle w:val="Textkrper2"/>
        <w:tabs>
          <w:tab w:val="left" w:pos="720"/>
          <w:tab w:val="left" w:pos="7200"/>
        </w:tabs>
        <w:ind w:right="1848"/>
        <w:rPr>
          <w:sz w:val="20"/>
          <w:szCs w:val="20"/>
          <w:lang w:val="en-US"/>
        </w:rPr>
      </w:pPr>
    </w:p>
    <w:p w14:paraId="49AAE3A7" w14:textId="373C38FC" w:rsidR="00C51A95" w:rsidRDefault="00C51A95" w:rsidP="00C51A95">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r w:rsidR="00C02F84" w:rsidRPr="00C02F84">
        <w:rPr>
          <w:sz w:val="20"/>
          <w:szCs w:val="20"/>
          <w:lang w:val="en-US"/>
        </w:rPr>
        <w:t>The trapezoidal plastic roller ensures smooth operation of the seeding coulters and therefore precise depth control of the coulter bar</w:t>
      </w:r>
      <w:r w:rsidRPr="00C51A95">
        <w:rPr>
          <w:sz w:val="20"/>
          <w:szCs w:val="20"/>
          <w:lang w:val="en-US"/>
        </w:rPr>
        <w:t>.</w:t>
      </w:r>
    </w:p>
    <w:p w14:paraId="23F002DF" w14:textId="2B898B72" w:rsidR="00C51A95" w:rsidRPr="00593143" w:rsidRDefault="00C02F84" w:rsidP="003D3146">
      <w:pPr>
        <w:pStyle w:val="Textkrper2"/>
        <w:tabs>
          <w:tab w:val="left" w:pos="720"/>
          <w:tab w:val="left" w:pos="7200"/>
        </w:tabs>
        <w:ind w:right="1699"/>
        <w:rPr>
          <w:sz w:val="20"/>
          <w:szCs w:val="20"/>
          <w:lang w:val="en-US"/>
        </w:rPr>
      </w:pPr>
      <w:r>
        <w:rPr>
          <w:noProof/>
          <w:sz w:val="20"/>
          <w:szCs w:val="20"/>
          <w:lang w:val="en-US"/>
        </w:rPr>
        <w:drawing>
          <wp:inline distT="0" distB="0" distL="0" distR="0" wp14:anchorId="56B756B9" wp14:editId="67705AC5">
            <wp:extent cx="3600000" cy="2398942"/>
            <wp:effectExtent l="0" t="0" r="635" b="1905"/>
            <wp:docPr id="1892219633" name="Grafik 2" descr="Ein Bild, das draußen, Himmel,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219633" name="Grafik 2" descr="Ein Bild, das draußen, Himmel, Traktor, Farm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sectPr w:rsidR="00C51A95" w:rsidRPr="00593143"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ABF4E" w14:textId="77777777" w:rsidR="007A6FD4" w:rsidRDefault="007A6FD4">
      <w:r>
        <w:separator/>
      </w:r>
    </w:p>
  </w:endnote>
  <w:endnote w:type="continuationSeparator" w:id="0">
    <w:p w14:paraId="1DDCAF2C" w14:textId="77777777" w:rsidR="007A6FD4" w:rsidRDefault="007A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BF149" w14:textId="77777777" w:rsidR="007A6FD4" w:rsidRDefault="007A6FD4">
      <w:r>
        <w:separator/>
      </w:r>
    </w:p>
  </w:footnote>
  <w:footnote w:type="continuationSeparator" w:id="0">
    <w:p w14:paraId="4215E155" w14:textId="77777777" w:rsidR="007A6FD4" w:rsidRDefault="007A6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7E94BE9F" w:rsidR="00E83CBB" w:rsidRDefault="00E83CBB" w:rsidP="00E83CBB">
    <w:pPr>
      <w:pStyle w:val="Kopfzeile"/>
      <w:jc w:val="right"/>
    </w:pPr>
    <w:r>
      <w:t xml:space="preserve">Alpen, </w:t>
    </w:r>
    <w:proofErr w:type="spellStart"/>
    <w:r w:rsidR="00125E31">
      <w:t>Octo</w:t>
    </w:r>
    <w:r w:rsidR="0038240A">
      <w:t>ber</w:t>
    </w:r>
    <w:proofErr w:type="spellEnd"/>
    <w:r w:rsidR="005E1EE0">
      <w:t xml:space="preserve"> </w:t>
    </w:r>
    <w:r>
      <w:t>20</w:t>
    </w:r>
    <w:r w:rsidR="004B09E2">
      <w:t>2</w:t>
    </w:r>
    <w:r w:rsidR="006C1C19">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DE4"/>
    <w:rsid w:val="00015E5E"/>
    <w:rsid w:val="00021A5B"/>
    <w:rsid w:val="00041178"/>
    <w:rsid w:val="000420BF"/>
    <w:rsid w:val="000517AD"/>
    <w:rsid w:val="000536FB"/>
    <w:rsid w:val="00057641"/>
    <w:rsid w:val="00077B84"/>
    <w:rsid w:val="00091FD8"/>
    <w:rsid w:val="00096327"/>
    <w:rsid w:val="000D1D67"/>
    <w:rsid w:val="000D36F4"/>
    <w:rsid w:val="000D51B0"/>
    <w:rsid w:val="000F7823"/>
    <w:rsid w:val="00101CD8"/>
    <w:rsid w:val="001162C6"/>
    <w:rsid w:val="001206DC"/>
    <w:rsid w:val="001245C8"/>
    <w:rsid w:val="00125E31"/>
    <w:rsid w:val="00131EB8"/>
    <w:rsid w:val="001331D5"/>
    <w:rsid w:val="00135436"/>
    <w:rsid w:val="00150F3E"/>
    <w:rsid w:val="00156D6F"/>
    <w:rsid w:val="0015756F"/>
    <w:rsid w:val="00157A36"/>
    <w:rsid w:val="00170DD1"/>
    <w:rsid w:val="00192E77"/>
    <w:rsid w:val="00195CA7"/>
    <w:rsid w:val="001B112A"/>
    <w:rsid w:val="001B1792"/>
    <w:rsid w:val="001D04CA"/>
    <w:rsid w:val="001D347D"/>
    <w:rsid w:val="001F13F7"/>
    <w:rsid w:val="001F486F"/>
    <w:rsid w:val="00202A78"/>
    <w:rsid w:val="002033C6"/>
    <w:rsid w:val="002046A9"/>
    <w:rsid w:val="00225F31"/>
    <w:rsid w:val="00234E63"/>
    <w:rsid w:val="0024407C"/>
    <w:rsid w:val="00246BF4"/>
    <w:rsid w:val="00261B9C"/>
    <w:rsid w:val="002718A9"/>
    <w:rsid w:val="00276E3B"/>
    <w:rsid w:val="002775AC"/>
    <w:rsid w:val="0028128C"/>
    <w:rsid w:val="00294BC3"/>
    <w:rsid w:val="00297844"/>
    <w:rsid w:val="002A0C42"/>
    <w:rsid w:val="002A5BD4"/>
    <w:rsid w:val="002B4A05"/>
    <w:rsid w:val="002C0B0D"/>
    <w:rsid w:val="002C4813"/>
    <w:rsid w:val="002D11E1"/>
    <w:rsid w:val="002F7D3E"/>
    <w:rsid w:val="00320DC7"/>
    <w:rsid w:val="00342678"/>
    <w:rsid w:val="003444F6"/>
    <w:rsid w:val="00344975"/>
    <w:rsid w:val="003457A6"/>
    <w:rsid w:val="00372E43"/>
    <w:rsid w:val="0037415C"/>
    <w:rsid w:val="00374883"/>
    <w:rsid w:val="0038240A"/>
    <w:rsid w:val="00382CC3"/>
    <w:rsid w:val="003B0DB8"/>
    <w:rsid w:val="003B0EC1"/>
    <w:rsid w:val="003B57EC"/>
    <w:rsid w:val="003D0269"/>
    <w:rsid w:val="003D3146"/>
    <w:rsid w:val="00452DB3"/>
    <w:rsid w:val="00460EBF"/>
    <w:rsid w:val="004632EB"/>
    <w:rsid w:val="00464588"/>
    <w:rsid w:val="00494FE7"/>
    <w:rsid w:val="004A083E"/>
    <w:rsid w:val="004A4F05"/>
    <w:rsid w:val="004A5596"/>
    <w:rsid w:val="004B09E2"/>
    <w:rsid w:val="004B7DD0"/>
    <w:rsid w:val="004C5215"/>
    <w:rsid w:val="004C5543"/>
    <w:rsid w:val="004D316F"/>
    <w:rsid w:val="004D4B93"/>
    <w:rsid w:val="004D7CBB"/>
    <w:rsid w:val="004E3409"/>
    <w:rsid w:val="004E68E3"/>
    <w:rsid w:val="004E6A97"/>
    <w:rsid w:val="004E6B3C"/>
    <w:rsid w:val="004E6F0F"/>
    <w:rsid w:val="004F112B"/>
    <w:rsid w:val="004F3150"/>
    <w:rsid w:val="00506F02"/>
    <w:rsid w:val="00523987"/>
    <w:rsid w:val="0053594A"/>
    <w:rsid w:val="00536C62"/>
    <w:rsid w:val="00542CF9"/>
    <w:rsid w:val="00543685"/>
    <w:rsid w:val="00550B68"/>
    <w:rsid w:val="00562DAA"/>
    <w:rsid w:val="00563543"/>
    <w:rsid w:val="00563B2A"/>
    <w:rsid w:val="00570705"/>
    <w:rsid w:val="00587AE8"/>
    <w:rsid w:val="00587BDE"/>
    <w:rsid w:val="00590825"/>
    <w:rsid w:val="00593143"/>
    <w:rsid w:val="0059685D"/>
    <w:rsid w:val="005A35B4"/>
    <w:rsid w:val="005A4985"/>
    <w:rsid w:val="005A5776"/>
    <w:rsid w:val="005B12A3"/>
    <w:rsid w:val="005B1918"/>
    <w:rsid w:val="005B1A62"/>
    <w:rsid w:val="005B3274"/>
    <w:rsid w:val="005B76DC"/>
    <w:rsid w:val="005D43CE"/>
    <w:rsid w:val="005E1EE0"/>
    <w:rsid w:val="005E1F31"/>
    <w:rsid w:val="005E4024"/>
    <w:rsid w:val="006035AE"/>
    <w:rsid w:val="00605437"/>
    <w:rsid w:val="00614296"/>
    <w:rsid w:val="00620E9A"/>
    <w:rsid w:val="00646F26"/>
    <w:rsid w:val="00656F0F"/>
    <w:rsid w:val="006620A7"/>
    <w:rsid w:val="0066700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216B6"/>
    <w:rsid w:val="00737635"/>
    <w:rsid w:val="00747BCF"/>
    <w:rsid w:val="007773E3"/>
    <w:rsid w:val="007816E6"/>
    <w:rsid w:val="00785157"/>
    <w:rsid w:val="007A3EDF"/>
    <w:rsid w:val="007A6FD4"/>
    <w:rsid w:val="007D13C5"/>
    <w:rsid w:val="007D422B"/>
    <w:rsid w:val="007E06E2"/>
    <w:rsid w:val="007E28F5"/>
    <w:rsid w:val="007E6E22"/>
    <w:rsid w:val="0080546E"/>
    <w:rsid w:val="00806B8C"/>
    <w:rsid w:val="00807BB1"/>
    <w:rsid w:val="0081648C"/>
    <w:rsid w:val="00832F9F"/>
    <w:rsid w:val="00834DE1"/>
    <w:rsid w:val="00843803"/>
    <w:rsid w:val="0084541C"/>
    <w:rsid w:val="008568E5"/>
    <w:rsid w:val="00857BFD"/>
    <w:rsid w:val="008679BB"/>
    <w:rsid w:val="00870611"/>
    <w:rsid w:val="008710F8"/>
    <w:rsid w:val="00871E65"/>
    <w:rsid w:val="008818CB"/>
    <w:rsid w:val="00883CBC"/>
    <w:rsid w:val="00891D4C"/>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38E3"/>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0237"/>
    <w:rsid w:val="00B61734"/>
    <w:rsid w:val="00B620A4"/>
    <w:rsid w:val="00BA0D06"/>
    <w:rsid w:val="00BA43D3"/>
    <w:rsid w:val="00BB122E"/>
    <w:rsid w:val="00BF5878"/>
    <w:rsid w:val="00C02F84"/>
    <w:rsid w:val="00C05D0B"/>
    <w:rsid w:val="00C114A2"/>
    <w:rsid w:val="00C20AD6"/>
    <w:rsid w:val="00C30AB6"/>
    <w:rsid w:val="00C4432E"/>
    <w:rsid w:val="00C46CC8"/>
    <w:rsid w:val="00C51A95"/>
    <w:rsid w:val="00C537F4"/>
    <w:rsid w:val="00C55560"/>
    <w:rsid w:val="00C56E6C"/>
    <w:rsid w:val="00C63EC9"/>
    <w:rsid w:val="00C72F04"/>
    <w:rsid w:val="00C761B6"/>
    <w:rsid w:val="00C83233"/>
    <w:rsid w:val="00C83A7E"/>
    <w:rsid w:val="00C8677B"/>
    <w:rsid w:val="00C961F4"/>
    <w:rsid w:val="00CA5001"/>
    <w:rsid w:val="00CB5D32"/>
    <w:rsid w:val="00CC3B39"/>
    <w:rsid w:val="00CD4F46"/>
    <w:rsid w:val="00CE703C"/>
    <w:rsid w:val="00CF075E"/>
    <w:rsid w:val="00D27B99"/>
    <w:rsid w:val="00D44EA0"/>
    <w:rsid w:val="00D45E29"/>
    <w:rsid w:val="00D50DAB"/>
    <w:rsid w:val="00D54775"/>
    <w:rsid w:val="00DB6559"/>
    <w:rsid w:val="00DB70B9"/>
    <w:rsid w:val="00DC36CF"/>
    <w:rsid w:val="00DE632F"/>
    <w:rsid w:val="00DE702A"/>
    <w:rsid w:val="00DF2AFB"/>
    <w:rsid w:val="00DF322C"/>
    <w:rsid w:val="00DF75AC"/>
    <w:rsid w:val="00E00515"/>
    <w:rsid w:val="00E01DAC"/>
    <w:rsid w:val="00E06BC5"/>
    <w:rsid w:val="00E1583E"/>
    <w:rsid w:val="00E30F7E"/>
    <w:rsid w:val="00E4033F"/>
    <w:rsid w:val="00E42B1A"/>
    <w:rsid w:val="00E43DAF"/>
    <w:rsid w:val="00E44AB6"/>
    <w:rsid w:val="00E5127F"/>
    <w:rsid w:val="00E6032D"/>
    <w:rsid w:val="00E60B2E"/>
    <w:rsid w:val="00E662F2"/>
    <w:rsid w:val="00E71349"/>
    <w:rsid w:val="00E83CBB"/>
    <w:rsid w:val="00E95A59"/>
    <w:rsid w:val="00EC0405"/>
    <w:rsid w:val="00EC2B74"/>
    <w:rsid w:val="00ED1A44"/>
    <w:rsid w:val="00ED3628"/>
    <w:rsid w:val="00ED718D"/>
    <w:rsid w:val="00EF5C3D"/>
    <w:rsid w:val="00F24653"/>
    <w:rsid w:val="00F41231"/>
    <w:rsid w:val="00F451E9"/>
    <w:rsid w:val="00F51B1E"/>
    <w:rsid w:val="00F53B3C"/>
    <w:rsid w:val="00F769F1"/>
    <w:rsid w:val="00F84A57"/>
    <w:rsid w:val="00F9506A"/>
    <w:rsid w:val="00FB22F1"/>
    <w:rsid w:val="00FB48CF"/>
    <w:rsid w:val="00FC23D9"/>
    <w:rsid w:val="00FC3AA4"/>
    <w:rsid w:val="00FD2177"/>
    <w:rsid w:val="00FD7270"/>
    <w:rsid w:val="00FE517A"/>
    <w:rsid w:val="00FE7603"/>
    <w:rsid w:val="00FE7C67"/>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F51B1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675</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LEMKEN</dc:creator>
  <cp:keywords/>
  <cp:lastModifiedBy>Fischer, Katrin</cp:lastModifiedBy>
  <cp:revision>8</cp:revision>
  <cp:lastPrinted>2024-10-17T08:32:00Z</cp:lastPrinted>
  <dcterms:created xsi:type="dcterms:W3CDTF">2024-09-09T13:21:00Z</dcterms:created>
  <dcterms:modified xsi:type="dcterms:W3CDTF">2024-10-17T08:33:00Z</dcterms:modified>
</cp:coreProperties>
</file>