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6C635236" w14:textId="45DFD5C0" w:rsidR="00877190" w:rsidRDefault="00877190" w:rsidP="00181D72">
      <w:pPr>
        <w:rPr>
          <w:b/>
          <w:bCs/>
          <w:sz w:val="28"/>
          <w:szCs w:val="28"/>
          <w:lang w:val="fr-FR"/>
        </w:rPr>
      </w:pPr>
      <w:bookmarkStart w:id="0" w:name="_Hlk178084118"/>
      <w:proofErr w:type="spellStart"/>
      <w:r w:rsidRPr="00877190">
        <w:rPr>
          <w:b/>
          <w:bCs/>
          <w:sz w:val="28"/>
          <w:szCs w:val="28"/>
          <w:lang w:val="fr-FR"/>
        </w:rPr>
        <w:t>Crop</w:t>
      </w:r>
      <w:proofErr w:type="spellEnd"/>
      <w:r w:rsidRPr="00877190">
        <w:rPr>
          <w:b/>
          <w:bCs/>
          <w:sz w:val="28"/>
          <w:szCs w:val="28"/>
          <w:lang w:val="fr-FR"/>
        </w:rPr>
        <w:t xml:space="preserve"> Care </w:t>
      </w:r>
      <w:proofErr w:type="spellStart"/>
      <w:r w:rsidRPr="00877190">
        <w:rPr>
          <w:b/>
          <w:bCs/>
          <w:sz w:val="28"/>
          <w:szCs w:val="28"/>
          <w:lang w:val="fr-FR"/>
        </w:rPr>
        <w:t>Competence</w:t>
      </w:r>
      <w:proofErr w:type="spellEnd"/>
      <w:r w:rsidRPr="00877190">
        <w:rPr>
          <w:b/>
          <w:bCs/>
          <w:sz w:val="28"/>
          <w:szCs w:val="28"/>
          <w:lang w:val="fr-FR"/>
        </w:rPr>
        <w:t xml:space="preserve"> Center LEMKEN : un site de production moderne dédié à la </w:t>
      </w:r>
      <w:r w:rsidR="00420271" w:rsidRPr="00420271">
        <w:rPr>
          <w:b/>
          <w:bCs/>
          <w:sz w:val="28"/>
          <w:szCs w:val="28"/>
          <w:lang w:val="fr-FR"/>
        </w:rPr>
        <w:t>protection des cultures</w:t>
      </w:r>
    </w:p>
    <w:p w14:paraId="2A3BBB49" w14:textId="77777777" w:rsidR="00877190" w:rsidRDefault="00877190" w:rsidP="00181D72">
      <w:pPr>
        <w:rPr>
          <w:b/>
          <w:bCs/>
          <w:sz w:val="28"/>
          <w:szCs w:val="28"/>
          <w:lang w:val="fr-FR"/>
        </w:rPr>
      </w:pPr>
    </w:p>
    <w:p w14:paraId="126F8CF6" w14:textId="77777777" w:rsidR="00877190" w:rsidRPr="00877190" w:rsidRDefault="00877190" w:rsidP="00877190">
      <w:pPr>
        <w:pStyle w:val="Titel"/>
        <w:spacing w:after="240" w:line="360" w:lineRule="auto"/>
        <w:ind w:right="1699"/>
        <w:jc w:val="both"/>
        <w:rPr>
          <w:b w:val="0"/>
          <w:sz w:val="22"/>
          <w:szCs w:val="22"/>
          <w:lang w:val="fr-FR"/>
        </w:rPr>
      </w:pPr>
      <w:r w:rsidRPr="00877190">
        <w:rPr>
          <w:b w:val="0"/>
          <w:sz w:val="22"/>
          <w:szCs w:val="22"/>
          <w:lang w:val="fr-FR"/>
        </w:rPr>
        <w:t xml:space="preserve">En février 2023, la construction du nouveau </w:t>
      </w:r>
      <w:proofErr w:type="spellStart"/>
      <w:r w:rsidRPr="00877190">
        <w:rPr>
          <w:b w:val="0"/>
          <w:sz w:val="22"/>
          <w:szCs w:val="22"/>
          <w:lang w:val="fr-FR"/>
        </w:rPr>
        <w:t>Competence</w:t>
      </w:r>
      <w:proofErr w:type="spellEnd"/>
      <w:r w:rsidRPr="00877190">
        <w:rPr>
          <w:b w:val="0"/>
          <w:sz w:val="22"/>
          <w:szCs w:val="22"/>
          <w:lang w:val="fr-FR"/>
        </w:rPr>
        <w:t xml:space="preserve"> Centers </w:t>
      </w:r>
      <w:proofErr w:type="spellStart"/>
      <w:r w:rsidRPr="00877190">
        <w:rPr>
          <w:b w:val="0"/>
          <w:sz w:val="22"/>
          <w:szCs w:val="22"/>
          <w:lang w:val="fr-FR"/>
        </w:rPr>
        <w:t>Crop</w:t>
      </w:r>
      <w:proofErr w:type="spellEnd"/>
      <w:r w:rsidRPr="00877190">
        <w:rPr>
          <w:b w:val="0"/>
          <w:sz w:val="22"/>
          <w:szCs w:val="22"/>
          <w:lang w:val="fr-FR"/>
        </w:rPr>
        <w:t xml:space="preserve"> Care LEMKEN à </w:t>
      </w:r>
      <w:proofErr w:type="spellStart"/>
      <w:r w:rsidRPr="00877190">
        <w:rPr>
          <w:b w:val="0"/>
          <w:sz w:val="22"/>
          <w:szCs w:val="22"/>
          <w:lang w:val="fr-FR"/>
        </w:rPr>
        <w:t>Dinteloord</w:t>
      </w:r>
      <w:proofErr w:type="spellEnd"/>
      <w:r w:rsidRPr="00877190">
        <w:rPr>
          <w:b w:val="0"/>
          <w:sz w:val="22"/>
          <w:szCs w:val="22"/>
          <w:lang w:val="fr-FR"/>
        </w:rPr>
        <w:t xml:space="preserve"> (près de Rotterdam) a débuté lors d’une cérémonie où Nicola Lemken et Anthony van der Ley ont participé à la pose du premier pieu dans les fondations. Dans un délai record de 9 mois, c’est-à-dire dès octobre 2023, la plus grande phase de construction s’est terminée afin de lancer la production et la livraison des premières bineuses bleues de LEMKEN à leurs clients. La construction de la nouvelle usine a permis à LEMKEN d’intégrer entièrement dans son portfolio la gamme de binage de </w:t>
      </w:r>
      <w:proofErr w:type="spellStart"/>
      <w:r w:rsidRPr="00877190">
        <w:rPr>
          <w:b w:val="0"/>
          <w:sz w:val="22"/>
          <w:szCs w:val="22"/>
          <w:lang w:val="fr-FR"/>
        </w:rPr>
        <w:t>Steketee</w:t>
      </w:r>
      <w:proofErr w:type="spellEnd"/>
      <w:r w:rsidRPr="00877190">
        <w:rPr>
          <w:b w:val="0"/>
          <w:sz w:val="22"/>
          <w:szCs w:val="22"/>
          <w:lang w:val="fr-FR"/>
        </w:rPr>
        <w:t>, acquis en 2018.</w:t>
      </w:r>
    </w:p>
    <w:p w14:paraId="5C7F8019" w14:textId="77777777" w:rsidR="00877190" w:rsidRPr="00877190" w:rsidRDefault="00877190" w:rsidP="00877190">
      <w:pPr>
        <w:pStyle w:val="Titel"/>
        <w:spacing w:after="240" w:line="360" w:lineRule="auto"/>
        <w:ind w:right="1699"/>
        <w:jc w:val="both"/>
        <w:rPr>
          <w:b w:val="0"/>
          <w:sz w:val="22"/>
          <w:szCs w:val="22"/>
          <w:lang w:val="fr-FR"/>
        </w:rPr>
      </w:pPr>
      <w:r w:rsidRPr="00877190">
        <w:rPr>
          <w:b w:val="0"/>
          <w:sz w:val="22"/>
          <w:szCs w:val="22"/>
          <w:lang w:val="fr-FR"/>
        </w:rPr>
        <w:t>Durant les mois suivants, le reste des bâtiments, des bureaux jusqu’à la cafétéria sans oublier les infrastructures extérieures, ont été progressivement aménagés. Au total, le site a nécessité un investissement de 30 millions d’euros.</w:t>
      </w:r>
    </w:p>
    <w:p w14:paraId="22622AE8" w14:textId="5D7DEE4C" w:rsidR="00877190" w:rsidRPr="00877190" w:rsidRDefault="00877190" w:rsidP="00877190">
      <w:pPr>
        <w:pStyle w:val="Titel"/>
        <w:spacing w:after="240" w:line="360" w:lineRule="auto"/>
        <w:ind w:right="1699"/>
        <w:jc w:val="both"/>
        <w:rPr>
          <w:b w:val="0"/>
          <w:sz w:val="22"/>
          <w:szCs w:val="22"/>
          <w:lang w:val="fr-FR"/>
        </w:rPr>
      </w:pPr>
      <w:r w:rsidRPr="00877190">
        <w:rPr>
          <w:b w:val="0"/>
          <w:sz w:val="22"/>
          <w:szCs w:val="22"/>
          <w:lang w:val="fr-FR"/>
        </w:rPr>
        <w:t xml:space="preserve">À </w:t>
      </w:r>
      <w:proofErr w:type="spellStart"/>
      <w:r w:rsidRPr="00877190">
        <w:rPr>
          <w:b w:val="0"/>
          <w:sz w:val="22"/>
          <w:szCs w:val="22"/>
          <w:lang w:val="fr-FR"/>
        </w:rPr>
        <w:t>Dinteloord</w:t>
      </w:r>
      <w:proofErr w:type="spellEnd"/>
      <w:r w:rsidRPr="00877190">
        <w:rPr>
          <w:b w:val="0"/>
          <w:sz w:val="22"/>
          <w:szCs w:val="22"/>
          <w:lang w:val="fr-FR"/>
        </w:rPr>
        <w:t xml:space="preserve">, l’accent est mis sur le développement et la production de </w:t>
      </w:r>
      <w:r w:rsidR="00420271" w:rsidRPr="00420271">
        <w:rPr>
          <w:b w:val="0"/>
          <w:sz w:val="22"/>
          <w:szCs w:val="22"/>
          <w:lang w:val="fr-FR"/>
        </w:rPr>
        <w:t>solutions liées à la protection des cultures</w:t>
      </w:r>
      <w:r w:rsidRPr="00877190">
        <w:rPr>
          <w:b w:val="0"/>
          <w:sz w:val="22"/>
          <w:szCs w:val="22"/>
          <w:lang w:val="fr-FR"/>
        </w:rPr>
        <w:t xml:space="preserve">. Il sera également le siège principal du </w:t>
      </w:r>
      <w:proofErr w:type="spellStart"/>
      <w:r w:rsidRPr="00877190">
        <w:rPr>
          <w:b w:val="0"/>
          <w:sz w:val="22"/>
          <w:szCs w:val="22"/>
          <w:lang w:val="fr-FR"/>
        </w:rPr>
        <w:t>Competence</w:t>
      </w:r>
      <w:proofErr w:type="spellEnd"/>
      <w:r w:rsidRPr="00877190">
        <w:rPr>
          <w:b w:val="0"/>
          <w:sz w:val="22"/>
          <w:szCs w:val="22"/>
          <w:lang w:val="fr-FR"/>
        </w:rPr>
        <w:t xml:space="preserve"> Center </w:t>
      </w:r>
      <w:proofErr w:type="spellStart"/>
      <w:r w:rsidRPr="00877190">
        <w:rPr>
          <w:b w:val="0"/>
          <w:sz w:val="22"/>
          <w:szCs w:val="22"/>
          <w:lang w:val="fr-FR"/>
        </w:rPr>
        <w:t>Crop</w:t>
      </w:r>
      <w:proofErr w:type="spellEnd"/>
      <w:r w:rsidRPr="00877190">
        <w:rPr>
          <w:b w:val="0"/>
          <w:sz w:val="22"/>
          <w:szCs w:val="22"/>
          <w:lang w:val="fr-FR"/>
        </w:rPr>
        <w:t xml:space="preserve"> Care, destiné aux agriculteurs, techniciens et universités, parmi les sites LEMKEN du monde entier. À cet effet, un auditorium à l’architecture élaborée a été construit aux côtés de l’AgroForum, un espace d’exposition offrant un environnement idéal pour tous types d’événements et de formations.</w:t>
      </w:r>
    </w:p>
    <w:p w14:paraId="2B14C85F" w14:textId="08FF6BFD" w:rsidR="00877190" w:rsidRPr="00877190" w:rsidRDefault="00877190" w:rsidP="00877190">
      <w:pPr>
        <w:pStyle w:val="Titel"/>
        <w:spacing w:after="240" w:line="360" w:lineRule="auto"/>
        <w:ind w:right="1699"/>
        <w:jc w:val="both"/>
        <w:rPr>
          <w:b w:val="0"/>
          <w:sz w:val="22"/>
          <w:szCs w:val="22"/>
          <w:lang w:val="fr-FR"/>
        </w:rPr>
      </w:pPr>
      <w:r w:rsidRPr="00877190">
        <w:rPr>
          <w:b w:val="0"/>
          <w:sz w:val="22"/>
          <w:szCs w:val="22"/>
          <w:lang w:val="fr-FR"/>
        </w:rPr>
        <w:t xml:space="preserve">Le site s’étend sur 49 000 m² environ, avec 11 800 m² de sa superficie accueillant des bâtiments. La surface de production et de stockage s’étend sur 9 000 m², tandis que l’AgroForum dispose de 800 m² pour la présentation des produits.  Le thème de l’écologie a été mis au premier plan durant la conception du nouveau site. L’installation de systèmes photovoltaïques permet ainsi de générer une puissance de 300 </w:t>
      </w:r>
      <w:proofErr w:type="spellStart"/>
      <w:r w:rsidRPr="00877190">
        <w:rPr>
          <w:b w:val="0"/>
          <w:sz w:val="22"/>
          <w:szCs w:val="22"/>
          <w:lang w:val="fr-FR"/>
        </w:rPr>
        <w:t>kWp</w:t>
      </w:r>
      <w:proofErr w:type="spellEnd"/>
      <w:r w:rsidRPr="00877190">
        <w:rPr>
          <w:b w:val="0"/>
          <w:sz w:val="22"/>
          <w:szCs w:val="22"/>
          <w:lang w:val="fr-FR"/>
        </w:rPr>
        <w:t xml:space="preserve">, qui permet de satisfaire une part significative des besoins énergétiques de la production. Le reste des toits sont végétalisés, ce qui participe au maintien de la température dans les bureaux. Pour le mobilier de bureau, l’entreprise a prêté une </w:t>
      </w:r>
      <w:r w:rsidRPr="00877190">
        <w:rPr>
          <w:b w:val="0"/>
          <w:sz w:val="22"/>
          <w:szCs w:val="22"/>
          <w:lang w:val="fr-FR"/>
        </w:rPr>
        <w:lastRenderedPageBreak/>
        <w:t xml:space="preserve">attention particulière aux matériaux utilisés et à leur recyclabilité. L’ensemble de la </w:t>
      </w:r>
      <w:r w:rsidR="00420271">
        <w:rPr>
          <w:b w:val="0"/>
          <w:sz w:val="22"/>
          <w:szCs w:val="22"/>
          <w:lang w:val="fr-FR"/>
        </w:rPr>
        <w:t>structure</w:t>
      </w:r>
      <w:r w:rsidRPr="00877190">
        <w:rPr>
          <w:b w:val="0"/>
          <w:sz w:val="22"/>
          <w:szCs w:val="22"/>
          <w:lang w:val="fr-FR"/>
        </w:rPr>
        <w:t xml:space="preserve"> du bâtiment se base sur des poutres en bois qui offrent un environnement de travail naturel et lumineux, à la fois dans l’AgroForum et dans les halls de production.</w:t>
      </w:r>
    </w:p>
    <w:p w14:paraId="57579FEE" w14:textId="0D9323BC" w:rsidR="00877190" w:rsidRPr="00877190" w:rsidRDefault="00877190" w:rsidP="00877190">
      <w:pPr>
        <w:pStyle w:val="Titel"/>
        <w:spacing w:after="240" w:line="360" w:lineRule="auto"/>
        <w:ind w:right="1699"/>
        <w:jc w:val="both"/>
        <w:rPr>
          <w:b w:val="0"/>
          <w:sz w:val="22"/>
          <w:szCs w:val="22"/>
          <w:lang w:val="fr-FR"/>
        </w:rPr>
      </w:pPr>
      <w:r w:rsidRPr="00877190">
        <w:rPr>
          <w:b w:val="0"/>
          <w:sz w:val="22"/>
          <w:szCs w:val="22"/>
          <w:lang w:val="fr-FR"/>
        </w:rPr>
        <w:t xml:space="preserve">La production est divisée en trois secteurs : le secteur de la fabrication regroupe la production et la préparation des pièces à la peinture. Dans l’entrepôt, les pièces pré-produites ainsi que celles des fournisseurs partenaires sont réceptionnées et stockées. L’assemblage s’effectue dans les zones de prémontage et de montage final. L’usine est équipée pour </w:t>
      </w:r>
      <w:r w:rsidR="00420271">
        <w:rPr>
          <w:b w:val="0"/>
          <w:sz w:val="22"/>
          <w:szCs w:val="22"/>
          <w:lang w:val="fr-FR"/>
        </w:rPr>
        <w:t>assembler</w:t>
      </w:r>
      <w:r w:rsidRPr="00877190">
        <w:rPr>
          <w:b w:val="0"/>
          <w:sz w:val="22"/>
          <w:szCs w:val="22"/>
          <w:lang w:val="fr-FR"/>
        </w:rPr>
        <w:t xml:space="preserve"> directement les machines et dispose actuellement de huit postes de montage, qui peuvent être élargis si nécessaire pour accueillir des machines plus grandes. Dans ce cas, les </w:t>
      </w:r>
      <w:r w:rsidR="00420271">
        <w:rPr>
          <w:b w:val="0"/>
          <w:sz w:val="22"/>
          <w:szCs w:val="22"/>
          <w:lang w:val="fr-FR"/>
        </w:rPr>
        <w:t>palans</w:t>
      </w:r>
      <w:r w:rsidRPr="00877190">
        <w:rPr>
          <w:b w:val="0"/>
          <w:sz w:val="22"/>
          <w:szCs w:val="22"/>
          <w:lang w:val="fr-FR"/>
        </w:rPr>
        <w:t xml:space="preserve"> suspendues installées garantissent la polyvalence de l’atelier. L’inspection finale, réalisée sur deux stations de test entièrement équipées, garantit la qualité et les fonctionnalités de chaque machine avant qu’elles ne quittent l’usine.</w:t>
      </w:r>
    </w:p>
    <w:p w14:paraId="75E64019" w14:textId="579F48DF" w:rsidR="001A667B" w:rsidRPr="00181D72" w:rsidRDefault="00877190" w:rsidP="00877190">
      <w:pPr>
        <w:pStyle w:val="Titel"/>
        <w:spacing w:after="240" w:line="360" w:lineRule="auto"/>
        <w:ind w:right="1699"/>
        <w:jc w:val="both"/>
        <w:rPr>
          <w:b w:val="0"/>
          <w:sz w:val="22"/>
          <w:szCs w:val="22"/>
          <w:lang w:val="fr-FR"/>
        </w:rPr>
      </w:pPr>
      <w:r w:rsidRPr="00877190">
        <w:rPr>
          <w:b w:val="0"/>
          <w:sz w:val="22"/>
          <w:szCs w:val="22"/>
          <w:lang w:val="fr-FR"/>
        </w:rPr>
        <w:t xml:space="preserve">« La nouvelle usine LEMKEN de </w:t>
      </w:r>
      <w:proofErr w:type="spellStart"/>
      <w:r w:rsidRPr="00877190">
        <w:rPr>
          <w:b w:val="0"/>
          <w:sz w:val="22"/>
          <w:szCs w:val="22"/>
          <w:lang w:val="fr-FR"/>
        </w:rPr>
        <w:t>Dinteloord</w:t>
      </w:r>
      <w:proofErr w:type="spellEnd"/>
      <w:r w:rsidRPr="00877190">
        <w:rPr>
          <w:b w:val="0"/>
          <w:sz w:val="22"/>
          <w:szCs w:val="22"/>
          <w:lang w:val="fr-FR"/>
        </w:rPr>
        <w:t xml:space="preserve"> est synonyme d’innovation, d’efficacité et de durabilité pour l’industrie des machines agricoles, et nous aidera grandement à satisfaire les exigences futures de nos clients. Nous sommes donc très heureux de l’avoir inauguré. », déclare Nicola Lemken, associée de l’entreprise</w:t>
      </w:r>
      <w:r w:rsidR="00F41B8E" w:rsidRPr="00181D72">
        <w:rPr>
          <w:b w:val="0"/>
          <w:sz w:val="22"/>
          <w:szCs w:val="22"/>
          <w:lang w:val="fr-FR"/>
        </w:rPr>
        <w:t>.</w:t>
      </w:r>
    </w:p>
    <w:bookmarkEnd w:id="0"/>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1"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1"/>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500E29" w:rsidRDefault="00150003" w:rsidP="00150003">
      <w:pPr>
        <w:pStyle w:val="Textkrper2"/>
        <w:tabs>
          <w:tab w:val="left" w:pos="720"/>
          <w:tab w:val="left" w:pos="7200"/>
        </w:tabs>
        <w:spacing w:line="240" w:lineRule="auto"/>
        <w:ind w:right="1699"/>
        <w:rPr>
          <w:sz w:val="20"/>
          <w:szCs w:val="20"/>
          <w:lang w:val="fr-FR"/>
        </w:rPr>
      </w:pPr>
      <w:r w:rsidRPr="00500E29">
        <w:rPr>
          <w:sz w:val="20"/>
          <w:szCs w:val="20"/>
          <w:lang w:val="fr-FR"/>
        </w:rPr>
        <w:t>www.lemken.com</w:t>
      </w:r>
    </w:p>
    <w:p w14:paraId="3379147F" w14:textId="77777777" w:rsidR="00C63EC9" w:rsidRPr="00500E29"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500E29" w:rsidRDefault="000006C4" w:rsidP="000006C4">
      <w:pPr>
        <w:pStyle w:val="Textkrper2"/>
        <w:tabs>
          <w:tab w:val="left" w:pos="720"/>
          <w:tab w:val="left" w:pos="7200"/>
        </w:tabs>
        <w:ind w:right="1848"/>
        <w:rPr>
          <w:sz w:val="20"/>
          <w:szCs w:val="20"/>
          <w:lang w:val="fr-FR"/>
        </w:rPr>
      </w:pPr>
    </w:p>
    <w:p w14:paraId="66E5A8D3" w14:textId="77777777" w:rsidR="00000635" w:rsidRPr="00500E29" w:rsidRDefault="00000635">
      <w:pPr>
        <w:rPr>
          <w:sz w:val="20"/>
          <w:szCs w:val="20"/>
          <w:lang w:val="fr-FR"/>
        </w:rPr>
      </w:pPr>
    </w:p>
    <w:p w14:paraId="12F17D70" w14:textId="77777777" w:rsidR="00181D72" w:rsidRDefault="00181D72">
      <w:pPr>
        <w:rPr>
          <w:sz w:val="20"/>
          <w:szCs w:val="20"/>
          <w:lang w:val="fr-FR"/>
        </w:rPr>
      </w:pPr>
      <w:r>
        <w:rPr>
          <w:sz w:val="20"/>
          <w:szCs w:val="20"/>
          <w:lang w:val="fr-FR"/>
        </w:rPr>
        <w:br w:type="page"/>
      </w:r>
    </w:p>
    <w:p w14:paraId="138A8C2F" w14:textId="52594953" w:rsidR="00701894" w:rsidRPr="00181D72" w:rsidRDefault="00830288" w:rsidP="00021DAD">
      <w:pPr>
        <w:pStyle w:val="Textkrper2"/>
        <w:tabs>
          <w:tab w:val="left" w:pos="993"/>
        </w:tabs>
        <w:ind w:right="1699"/>
        <w:rPr>
          <w:sz w:val="20"/>
          <w:szCs w:val="20"/>
          <w:lang w:val="fr-FR"/>
        </w:rPr>
      </w:pPr>
      <w:r w:rsidRPr="00181D72">
        <w:rPr>
          <w:sz w:val="20"/>
          <w:szCs w:val="20"/>
          <w:lang w:val="fr-FR"/>
        </w:rPr>
        <w:lastRenderedPageBreak/>
        <w:t xml:space="preserve">Image </w:t>
      </w:r>
      <w:r w:rsidR="0031419E" w:rsidRPr="00181D72">
        <w:rPr>
          <w:sz w:val="20"/>
          <w:szCs w:val="20"/>
          <w:lang w:val="fr-FR"/>
        </w:rPr>
        <w:t xml:space="preserve">1 : </w:t>
      </w:r>
      <w:bookmarkStart w:id="2" w:name="_Hlk171922648"/>
      <w:r w:rsidR="00877190" w:rsidRPr="00877190">
        <w:rPr>
          <w:sz w:val="20"/>
          <w:szCs w:val="20"/>
          <w:lang w:val="fr-FR"/>
        </w:rPr>
        <w:t xml:space="preserve">Le nouveau </w:t>
      </w:r>
      <w:proofErr w:type="spellStart"/>
      <w:r w:rsidR="00877190" w:rsidRPr="00877190">
        <w:rPr>
          <w:sz w:val="20"/>
          <w:szCs w:val="20"/>
          <w:lang w:val="fr-FR"/>
        </w:rPr>
        <w:t>Competence</w:t>
      </w:r>
      <w:proofErr w:type="spellEnd"/>
      <w:r w:rsidR="00877190" w:rsidRPr="00877190">
        <w:rPr>
          <w:sz w:val="20"/>
          <w:szCs w:val="20"/>
          <w:lang w:val="fr-FR"/>
        </w:rPr>
        <w:t xml:space="preserve"> Center </w:t>
      </w:r>
      <w:proofErr w:type="spellStart"/>
      <w:r w:rsidR="00877190" w:rsidRPr="00877190">
        <w:rPr>
          <w:sz w:val="20"/>
          <w:szCs w:val="20"/>
          <w:lang w:val="fr-FR"/>
        </w:rPr>
        <w:t>Crop</w:t>
      </w:r>
      <w:proofErr w:type="spellEnd"/>
      <w:r w:rsidR="00877190" w:rsidRPr="00877190">
        <w:rPr>
          <w:sz w:val="20"/>
          <w:szCs w:val="20"/>
          <w:lang w:val="fr-FR"/>
        </w:rPr>
        <w:t xml:space="preserve"> Care LEMKEN s’installe sur le site de </w:t>
      </w:r>
      <w:proofErr w:type="spellStart"/>
      <w:r w:rsidR="00877190" w:rsidRPr="00877190">
        <w:rPr>
          <w:sz w:val="20"/>
          <w:szCs w:val="20"/>
          <w:lang w:val="fr-FR"/>
        </w:rPr>
        <w:t>Dinteloord</w:t>
      </w:r>
      <w:proofErr w:type="spellEnd"/>
      <w:r w:rsidR="00877190" w:rsidRPr="00877190">
        <w:rPr>
          <w:sz w:val="20"/>
          <w:szCs w:val="20"/>
          <w:lang w:val="fr-FR"/>
        </w:rPr>
        <w:t>, aux Pays-Bas</w:t>
      </w:r>
      <w:r w:rsidR="00067680" w:rsidRPr="00181D72">
        <w:rPr>
          <w:sz w:val="20"/>
          <w:szCs w:val="20"/>
          <w:lang w:val="fr-FR"/>
        </w:rPr>
        <w:t>.</w:t>
      </w:r>
      <w:bookmarkEnd w:id="2"/>
    </w:p>
    <w:p w14:paraId="18026AC1" w14:textId="420493A6" w:rsidR="00150003" w:rsidRDefault="00877190" w:rsidP="00021DAD">
      <w:pPr>
        <w:pStyle w:val="Textkrper2"/>
        <w:tabs>
          <w:tab w:val="left" w:pos="993"/>
        </w:tabs>
        <w:ind w:right="1699"/>
        <w:rPr>
          <w:sz w:val="20"/>
          <w:szCs w:val="20"/>
          <w:lang w:val="fr-FR"/>
        </w:rPr>
      </w:pPr>
      <w:r>
        <w:rPr>
          <w:noProof/>
          <w:sz w:val="20"/>
          <w:szCs w:val="20"/>
        </w:rPr>
        <w:drawing>
          <wp:inline distT="0" distB="0" distL="0" distR="0" wp14:anchorId="44A110E2" wp14:editId="7211962D">
            <wp:extent cx="3600000" cy="2497376"/>
            <wp:effectExtent l="0" t="0" r="635" b="0"/>
            <wp:docPr id="472450765" name="Grafik 1" descr="Ein Bild, das Gras, draußen, Pflanze, Luft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50765" name="Grafik 1" descr="Ein Bild, das Gras, draußen, Pflanze, Luftbild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97376"/>
                    </a:xfrm>
                    <a:prstGeom prst="rect">
                      <a:avLst/>
                    </a:prstGeom>
                  </pic:spPr>
                </pic:pic>
              </a:graphicData>
            </a:graphic>
          </wp:inline>
        </w:drawing>
      </w:r>
    </w:p>
    <w:sectPr w:rsidR="00150003"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61E58711" w:rsidR="00E83CBB" w:rsidRPr="002A1131" w:rsidRDefault="00E83CBB" w:rsidP="00E83CBB">
    <w:pPr>
      <w:pStyle w:val="Kopfzeile"/>
      <w:jc w:val="right"/>
      <w:rPr>
        <w:lang w:val="fr-FR"/>
      </w:rPr>
    </w:pPr>
    <w:r w:rsidRPr="002A1131">
      <w:rPr>
        <w:lang w:val="fr-FR"/>
      </w:rPr>
      <w:t xml:space="preserve">Alpen, </w:t>
    </w:r>
    <w:r w:rsidR="00926846">
      <w:rPr>
        <w:lang w:val="fr-FR"/>
      </w:rPr>
      <w:t>Octobre</w:t>
    </w:r>
    <w:r w:rsidR="003F0472">
      <w:rPr>
        <w:lang w:val="fr-FR"/>
      </w:rPr>
      <w:t xml:space="preserve">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4928"/>
    <w:rsid w:val="0005704E"/>
    <w:rsid w:val="00057641"/>
    <w:rsid w:val="00067680"/>
    <w:rsid w:val="00077B84"/>
    <w:rsid w:val="00091FD8"/>
    <w:rsid w:val="00095C3C"/>
    <w:rsid w:val="000D1D67"/>
    <w:rsid w:val="000D36F4"/>
    <w:rsid w:val="000F0DBF"/>
    <w:rsid w:val="000F7823"/>
    <w:rsid w:val="001162C6"/>
    <w:rsid w:val="001206DC"/>
    <w:rsid w:val="001245C8"/>
    <w:rsid w:val="00135436"/>
    <w:rsid w:val="00150003"/>
    <w:rsid w:val="00150F3E"/>
    <w:rsid w:val="00156D6F"/>
    <w:rsid w:val="0015756F"/>
    <w:rsid w:val="00157A36"/>
    <w:rsid w:val="00174FFA"/>
    <w:rsid w:val="0017647D"/>
    <w:rsid w:val="00181D72"/>
    <w:rsid w:val="00192E77"/>
    <w:rsid w:val="00195CA7"/>
    <w:rsid w:val="001A448C"/>
    <w:rsid w:val="001A667B"/>
    <w:rsid w:val="001B112A"/>
    <w:rsid w:val="001D347D"/>
    <w:rsid w:val="001E5A16"/>
    <w:rsid w:val="001E6352"/>
    <w:rsid w:val="001F512E"/>
    <w:rsid w:val="00202A78"/>
    <w:rsid w:val="002033C6"/>
    <w:rsid w:val="002046A9"/>
    <w:rsid w:val="00225F31"/>
    <w:rsid w:val="0024407C"/>
    <w:rsid w:val="00246BF4"/>
    <w:rsid w:val="00261B9C"/>
    <w:rsid w:val="002718A9"/>
    <w:rsid w:val="00276E3B"/>
    <w:rsid w:val="002775AC"/>
    <w:rsid w:val="00294BC3"/>
    <w:rsid w:val="00297844"/>
    <w:rsid w:val="00297BA9"/>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0D0"/>
    <w:rsid w:val="00391E7B"/>
    <w:rsid w:val="003B0DB8"/>
    <w:rsid w:val="003B0EC1"/>
    <w:rsid w:val="003B57EC"/>
    <w:rsid w:val="003D0269"/>
    <w:rsid w:val="003D234D"/>
    <w:rsid w:val="003D56E2"/>
    <w:rsid w:val="003F0472"/>
    <w:rsid w:val="00420271"/>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00E29"/>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5969"/>
    <w:rsid w:val="007E6E22"/>
    <w:rsid w:val="0080546E"/>
    <w:rsid w:val="00806B8C"/>
    <w:rsid w:val="0080798B"/>
    <w:rsid w:val="00807BB1"/>
    <w:rsid w:val="0081648C"/>
    <w:rsid w:val="00821034"/>
    <w:rsid w:val="00830288"/>
    <w:rsid w:val="00834DE1"/>
    <w:rsid w:val="008568E5"/>
    <w:rsid w:val="00864E9B"/>
    <w:rsid w:val="00870611"/>
    <w:rsid w:val="008710F8"/>
    <w:rsid w:val="00871E65"/>
    <w:rsid w:val="00877190"/>
    <w:rsid w:val="008818CB"/>
    <w:rsid w:val="00892718"/>
    <w:rsid w:val="0089279F"/>
    <w:rsid w:val="008A7023"/>
    <w:rsid w:val="008B05C6"/>
    <w:rsid w:val="008C3B58"/>
    <w:rsid w:val="008D271E"/>
    <w:rsid w:val="008D71A6"/>
    <w:rsid w:val="008E2C03"/>
    <w:rsid w:val="008E5BBB"/>
    <w:rsid w:val="00906ABE"/>
    <w:rsid w:val="00912C49"/>
    <w:rsid w:val="00913FF8"/>
    <w:rsid w:val="00914D6D"/>
    <w:rsid w:val="00917986"/>
    <w:rsid w:val="00926846"/>
    <w:rsid w:val="00942D2B"/>
    <w:rsid w:val="009553A7"/>
    <w:rsid w:val="0096335D"/>
    <w:rsid w:val="00973EDE"/>
    <w:rsid w:val="009838F0"/>
    <w:rsid w:val="009864C1"/>
    <w:rsid w:val="009A61F5"/>
    <w:rsid w:val="009B1351"/>
    <w:rsid w:val="009B1913"/>
    <w:rsid w:val="009E1BAC"/>
    <w:rsid w:val="00A035AC"/>
    <w:rsid w:val="00A2303A"/>
    <w:rsid w:val="00A343C7"/>
    <w:rsid w:val="00A46F69"/>
    <w:rsid w:val="00A63C0E"/>
    <w:rsid w:val="00A81C28"/>
    <w:rsid w:val="00A82D37"/>
    <w:rsid w:val="00A951B8"/>
    <w:rsid w:val="00AA0455"/>
    <w:rsid w:val="00AA09C4"/>
    <w:rsid w:val="00AA7F76"/>
    <w:rsid w:val="00AD55B4"/>
    <w:rsid w:val="00AD651E"/>
    <w:rsid w:val="00AF1E45"/>
    <w:rsid w:val="00AF2660"/>
    <w:rsid w:val="00B02A6F"/>
    <w:rsid w:val="00B15D31"/>
    <w:rsid w:val="00B30494"/>
    <w:rsid w:val="00B331CC"/>
    <w:rsid w:val="00B343BE"/>
    <w:rsid w:val="00B3635E"/>
    <w:rsid w:val="00B55D94"/>
    <w:rsid w:val="00B61734"/>
    <w:rsid w:val="00B66D91"/>
    <w:rsid w:val="00B8527B"/>
    <w:rsid w:val="00BA0D06"/>
    <w:rsid w:val="00BA3F74"/>
    <w:rsid w:val="00BA63AF"/>
    <w:rsid w:val="00BB122E"/>
    <w:rsid w:val="00BF5878"/>
    <w:rsid w:val="00C05D0B"/>
    <w:rsid w:val="00C114A2"/>
    <w:rsid w:val="00C20AD6"/>
    <w:rsid w:val="00C2427A"/>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E6EF5"/>
    <w:rsid w:val="00CF075E"/>
    <w:rsid w:val="00D25385"/>
    <w:rsid w:val="00D27B99"/>
    <w:rsid w:val="00D44EA0"/>
    <w:rsid w:val="00D45E29"/>
    <w:rsid w:val="00D54775"/>
    <w:rsid w:val="00D8023B"/>
    <w:rsid w:val="00DA1F4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01859"/>
    <w:rsid w:val="00F14176"/>
    <w:rsid w:val="00F24653"/>
    <w:rsid w:val="00F36160"/>
    <w:rsid w:val="00F41231"/>
    <w:rsid w:val="00F41B8E"/>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F3616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655</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17</cp:revision>
  <cp:lastPrinted>2024-09-27T05:58:00Z</cp:lastPrinted>
  <dcterms:created xsi:type="dcterms:W3CDTF">2024-02-29T15:09:00Z</dcterms:created>
  <dcterms:modified xsi:type="dcterms:W3CDTF">2024-09-27T05:59:00Z</dcterms:modified>
</cp:coreProperties>
</file>