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6BC65" w14:textId="02C31D6B" w:rsidR="005F7A90" w:rsidRDefault="005F7A90" w:rsidP="0030017D">
      <w:pPr>
        <w:pStyle w:val="Titel"/>
        <w:spacing w:after="240" w:line="360" w:lineRule="auto"/>
        <w:ind w:right="1699"/>
        <w:jc w:val="both"/>
        <w:rPr>
          <w:sz w:val="24"/>
        </w:rPr>
      </w:pPr>
    </w:p>
    <w:p w14:paraId="084BB3F3" w14:textId="77777777" w:rsidR="001A7C36" w:rsidRDefault="001A7C36" w:rsidP="005B0E51">
      <w:pPr>
        <w:pStyle w:val="Titel"/>
        <w:spacing w:before="120" w:after="240"/>
        <w:ind w:right="1701"/>
        <w:jc w:val="both"/>
        <w:rPr>
          <w:szCs w:val="28"/>
        </w:rPr>
      </w:pPr>
    </w:p>
    <w:p w14:paraId="4E0AC938" w14:textId="1A970677" w:rsidR="005E1D2D" w:rsidRPr="00052CFB" w:rsidRDefault="005E1D2D" w:rsidP="005B0E51">
      <w:pPr>
        <w:pStyle w:val="Titel"/>
        <w:spacing w:before="120" w:after="240"/>
        <w:ind w:right="1701"/>
        <w:jc w:val="both"/>
        <w:rPr>
          <w:sz w:val="24"/>
        </w:rPr>
      </w:pPr>
      <w:r w:rsidRPr="00052CFB">
        <w:rPr>
          <w:szCs w:val="28"/>
        </w:rPr>
        <w:t xml:space="preserve">Neue leistungsstarke </w:t>
      </w:r>
      <w:r w:rsidR="00052CFB">
        <w:rPr>
          <w:szCs w:val="28"/>
        </w:rPr>
        <w:t xml:space="preserve">LEMKEN </w:t>
      </w:r>
      <w:r w:rsidRPr="00052CFB">
        <w:rPr>
          <w:szCs w:val="28"/>
        </w:rPr>
        <w:t xml:space="preserve">Solitair Bestellkombination </w:t>
      </w:r>
      <w:r w:rsidR="006A21C0">
        <w:rPr>
          <w:szCs w:val="28"/>
        </w:rPr>
        <w:t xml:space="preserve">– für </w:t>
      </w:r>
      <w:r w:rsidRPr="005B0E51">
        <w:rPr>
          <w:szCs w:val="28"/>
        </w:rPr>
        <w:t>Profis erdacht</w:t>
      </w:r>
      <w:r w:rsidR="00052CFB" w:rsidRPr="005B0E51">
        <w:rPr>
          <w:szCs w:val="28"/>
        </w:rPr>
        <w:t>.</w:t>
      </w:r>
    </w:p>
    <w:p w14:paraId="2F840FFF" w14:textId="33485EA1" w:rsidR="0030017D" w:rsidRPr="0030017D" w:rsidRDefault="0030017D" w:rsidP="0030017D">
      <w:pPr>
        <w:pStyle w:val="Titel"/>
        <w:spacing w:after="240" w:line="360" w:lineRule="auto"/>
        <w:ind w:right="1699"/>
        <w:jc w:val="both"/>
        <w:rPr>
          <w:b w:val="0"/>
          <w:sz w:val="22"/>
          <w:szCs w:val="22"/>
        </w:rPr>
      </w:pPr>
      <w:r w:rsidRPr="0030017D">
        <w:rPr>
          <w:b w:val="0"/>
          <w:sz w:val="22"/>
          <w:szCs w:val="22"/>
        </w:rPr>
        <w:t xml:space="preserve">Mit der neuen Solitair PT präsentiert LEMKEN eine leistungsstarke und praxisorientierte Bestellkombination mit Kreiselegge, die Maßstäbe in der Aussaat setzt. Die Maschine überzeugt durch Präzision, Komfort und </w:t>
      </w:r>
      <w:r w:rsidR="005E1D2D">
        <w:rPr>
          <w:b w:val="0"/>
          <w:sz w:val="22"/>
          <w:szCs w:val="22"/>
        </w:rPr>
        <w:t>perfekte</w:t>
      </w:r>
      <w:r w:rsidRPr="0030017D">
        <w:rPr>
          <w:b w:val="0"/>
          <w:sz w:val="22"/>
          <w:szCs w:val="22"/>
        </w:rPr>
        <w:t xml:space="preserve"> Saatbettbereitung – konzipiert für Betriebe und Lohnunternehmer, die unter unterschiedlichsten Bodenbedingungen wirtschaftlich und effizient arbeiten wollen.</w:t>
      </w:r>
    </w:p>
    <w:p w14:paraId="78667264" w14:textId="77777777" w:rsidR="0030017D" w:rsidRPr="0030017D" w:rsidRDefault="0030017D" w:rsidP="0030017D">
      <w:pPr>
        <w:pStyle w:val="Titel"/>
        <w:spacing w:after="240" w:line="360" w:lineRule="auto"/>
        <w:ind w:right="1699"/>
        <w:jc w:val="both"/>
        <w:rPr>
          <w:bCs w:val="0"/>
          <w:sz w:val="22"/>
          <w:szCs w:val="22"/>
        </w:rPr>
      </w:pPr>
      <w:r w:rsidRPr="0030017D">
        <w:rPr>
          <w:bCs w:val="0"/>
          <w:sz w:val="22"/>
          <w:szCs w:val="22"/>
        </w:rPr>
        <w:t>Optimale Saatbettbereitung durch Kreiselegge</w:t>
      </w:r>
    </w:p>
    <w:p w14:paraId="0D3F4E7B" w14:textId="3E49AE85" w:rsidR="0030017D" w:rsidRPr="0030017D" w:rsidRDefault="0030017D" w:rsidP="0030017D">
      <w:pPr>
        <w:pStyle w:val="Titel"/>
        <w:spacing w:after="240" w:line="360" w:lineRule="auto"/>
        <w:ind w:right="1699"/>
        <w:jc w:val="both"/>
        <w:rPr>
          <w:b w:val="0"/>
          <w:bCs w:val="0"/>
          <w:sz w:val="22"/>
          <w:szCs w:val="22"/>
        </w:rPr>
      </w:pPr>
      <w:r w:rsidRPr="1EF37793">
        <w:rPr>
          <w:b w:val="0"/>
          <w:bCs w:val="0"/>
          <w:sz w:val="22"/>
          <w:szCs w:val="22"/>
        </w:rPr>
        <w:t xml:space="preserve">Das Saatbett ist die Grundlage für gleichmäßige Feldaufgänge und hier spielt die Solitair PT ihre Stärken aus. Die integrierte Kreiselegge Zirkon ist mit vier Zinkenträgern pro Meter Arbeitsbreite ausgestattet und sorgt </w:t>
      </w:r>
      <w:r w:rsidR="005E1D2D">
        <w:rPr>
          <w:b w:val="0"/>
          <w:bCs w:val="0"/>
          <w:sz w:val="22"/>
          <w:szCs w:val="22"/>
        </w:rPr>
        <w:t xml:space="preserve">mit </w:t>
      </w:r>
      <w:r w:rsidR="00052CFB">
        <w:rPr>
          <w:b w:val="0"/>
          <w:bCs w:val="0"/>
          <w:sz w:val="22"/>
          <w:szCs w:val="22"/>
        </w:rPr>
        <w:t xml:space="preserve">der </w:t>
      </w:r>
      <w:r w:rsidR="00052CFB" w:rsidRPr="1EF37793">
        <w:rPr>
          <w:b w:val="0"/>
          <w:bCs w:val="0"/>
          <w:sz w:val="22"/>
          <w:szCs w:val="22"/>
        </w:rPr>
        <w:t>speziellen Zinkenanordnung</w:t>
      </w:r>
      <w:r w:rsidR="00052CFB">
        <w:rPr>
          <w:b w:val="0"/>
          <w:bCs w:val="0"/>
          <w:sz w:val="22"/>
          <w:szCs w:val="22"/>
        </w:rPr>
        <w:t xml:space="preserve"> und der</w:t>
      </w:r>
      <w:r w:rsidR="0081448E">
        <w:rPr>
          <w:b w:val="0"/>
          <w:bCs w:val="0"/>
          <w:sz w:val="22"/>
          <w:szCs w:val="22"/>
        </w:rPr>
        <w:t xml:space="preserve"> serienmäßig hydraulische</w:t>
      </w:r>
      <w:r w:rsidR="005E1D2D">
        <w:rPr>
          <w:b w:val="0"/>
          <w:bCs w:val="0"/>
          <w:sz w:val="22"/>
          <w:szCs w:val="22"/>
        </w:rPr>
        <w:t>n</w:t>
      </w:r>
      <w:r w:rsidR="0081448E">
        <w:rPr>
          <w:b w:val="0"/>
          <w:bCs w:val="0"/>
          <w:sz w:val="22"/>
          <w:szCs w:val="22"/>
        </w:rPr>
        <w:t xml:space="preserve"> Tiefenverstellung</w:t>
      </w:r>
      <w:r w:rsidRPr="1EF37793">
        <w:rPr>
          <w:b w:val="0"/>
          <w:bCs w:val="0"/>
          <w:sz w:val="22"/>
          <w:szCs w:val="22"/>
        </w:rPr>
        <w:t xml:space="preserve"> für eine gleichmäßige Krümelung und </w:t>
      </w:r>
      <w:r w:rsidR="00052CFB">
        <w:rPr>
          <w:b w:val="0"/>
          <w:bCs w:val="0"/>
          <w:sz w:val="22"/>
          <w:szCs w:val="22"/>
        </w:rPr>
        <w:t xml:space="preserve">einen </w:t>
      </w:r>
      <w:r w:rsidR="008C478D">
        <w:rPr>
          <w:b w:val="0"/>
          <w:bCs w:val="0"/>
          <w:sz w:val="22"/>
          <w:szCs w:val="22"/>
        </w:rPr>
        <w:t>kontinuierlichen</w:t>
      </w:r>
      <w:r w:rsidRPr="1EF37793">
        <w:rPr>
          <w:b w:val="0"/>
          <w:bCs w:val="0"/>
          <w:sz w:val="22"/>
          <w:szCs w:val="22"/>
        </w:rPr>
        <w:t xml:space="preserve"> </w:t>
      </w:r>
      <w:r w:rsidR="00C4594E">
        <w:rPr>
          <w:b w:val="0"/>
          <w:bCs w:val="0"/>
          <w:sz w:val="22"/>
          <w:szCs w:val="22"/>
        </w:rPr>
        <w:t>Boden</w:t>
      </w:r>
      <w:r w:rsidR="00C4594E" w:rsidRPr="1EF37793">
        <w:rPr>
          <w:b w:val="0"/>
          <w:bCs w:val="0"/>
          <w:sz w:val="22"/>
          <w:szCs w:val="22"/>
        </w:rPr>
        <w:t>fluss</w:t>
      </w:r>
      <w:r w:rsidR="00C4594E">
        <w:rPr>
          <w:b w:val="0"/>
          <w:bCs w:val="0"/>
          <w:sz w:val="22"/>
          <w:szCs w:val="22"/>
        </w:rPr>
        <w:t xml:space="preserve"> </w:t>
      </w:r>
      <w:r w:rsidR="00E038D8">
        <w:rPr>
          <w:b w:val="0"/>
          <w:bCs w:val="0"/>
          <w:sz w:val="22"/>
          <w:szCs w:val="22"/>
        </w:rPr>
        <w:t>bei jeglichen</w:t>
      </w:r>
      <w:r w:rsidRPr="1EF37793">
        <w:rPr>
          <w:b w:val="0"/>
          <w:bCs w:val="0"/>
          <w:sz w:val="22"/>
          <w:szCs w:val="22"/>
        </w:rPr>
        <w:t xml:space="preserve"> Bodenverhältnissen. </w:t>
      </w:r>
      <w:r w:rsidR="004914C0" w:rsidRPr="1EF37793">
        <w:rPr>
          <w:b w:val="0"/>
          <w:bCs w:val="0"/>
          <w:sz w:val="22"/>
          <w:szCs w:val="22"/>
        </w:rPr>
        <w:t xml:space="preserve">Arbeitstiefe, Rotordrehzahl und Vorfahrtgeschwindigkeit lassen sich individuell anpassen. </w:t>
      </w:r>
      <w:r w:rsidR="00A67C7C" w:rsidRPr="1EF37793">
        <w:rPr>
          <w:b w:val="0"/>
          <w:bCs w:val="0"/>
          <w:sz w:val="22"/>
          <w:szCs w:val="22"/>
        </w:rPr>
        <w:t>Damit arbeitet d</w:t>
      </w:r>
      <w:r w:rsidR="004914C0" w:rsidRPr="1EF37793">
        <w:rPr>
          <w:b w:val="0"/>
          <w:bCs w:val="0"/>
          <w:sz w:val="22"/>
          <w:szCs w:val="22"/>
        </w:rPr>
        <w:t>ie Solitair PT beispielsweise flach, schnell und extensiv oder tief und intensiv, sodass die Anforderungen des Bodens oder Ackerbauverfahrens umgesetzt werden</w:t>
      </w:r>
      <w:r w:rsidRPr="1EF37793">
        <w:rPr>
          <w:b w:val="0"/>
          <w:bCs w:val="0"/>
          <w:sz w:val="22"/>
          <w:szCs w:val="22"/>
        </w:rPr>
        <w:t xml:space="preserve">. Der Planierbalken kann </w:t>
      </w:r>
      <w:r w:rsidR="00A67C7C" w:rsidRPr="1EF37793">
        <w:rPr>
          <w:b w:val="0"/>
          <w:bCs w:val="0"/>
          <w:sz w:val="22"/>
          <w:szCs w:val="22"/>
        </w:rPr>
        <w:t>entweder</w:t>
      </w:r>
      <w:r w:rsidRPr="1EF37793">
        <w:rPr>
          <w:b w:val="0"/>
          <w:bCs w:val="0"/>
          <w:sz w:val="22"/>
          <w:szCs w:val="22"/>
        </w:rPr>
        <w:t xml:space="preserve"> hydraulisch oder mechanisch verstellt werden und trägt so zur konstant hohen Arbeitsqualität bei.</w:t>
      </w:r>
    </w:p>
    <w:p w14:paraId="50B28ABE" w14:textId="77777777" w:rsidR="0030017D" w:rsidRPr="0030017D" w:rsidRDefault="0030017D" w:rsidP="0030017D">
      <w:pPr>
        <w:pStyle w:val="Titel"/>
        <w:spacing w:after="240" w:line="360" w:lineRule="auto"/>
        <w:ind w:right="1699"/>
        <w:jc w:val="both"/>
        <w:rPr>
          <w:bCs w:val="0"/>
          <w:sz w:val="22"/>
          <w:szCs w:val="22"/>
        </w:rPr>
      </w:pPr>
      <w:r w:rsidRPr="0030017D">
        <w:rPr>
          <w:bCs w:val="0"/>
          <w:sz w:val="22"/>
          <w:szCs w:val="22"/>
        </w:rPr>
        <w:t>Behältervarianten für jede Anforderung</w:t>
      </w:r>
    </w:p>
    <w:p w14:paraId="6C816E7E" w14:textId="1B658983" w:rsidR="0030017D" w:rsidRPr="0030017D" w:rsidRDefault="0030017D" w:rsidP="0030017D">
      <w:pPr>
        <w:pStyle w:val="Titel"/>
        <w:spacing w:after="240" w:line="360" w:lineRule="auto"/>
        <w:ind w:right="1699"/>
        <w:jc w:val="both"/>
        <w:rPr>
          <w:b w:val="0"/>
          <w:sz w:val="22"/>
          <w:szCs w:val="22"/>
        </w:rPr>
      </w:pPr>
      <w:r w:rsidRPr="0030017D">
        <w:rPr>
          <w:b w:val="0"/>
          <w:sz w:val="22"/>
          <w:szCs w:val="22"/>
        </w:rPr>
        <w:t>Leistungsfähigkeit und Effizienz zählen bei der Solitair PT</w:t>
      </w:r>
      <w:r w:rsidR="00B66BC8">
        <w:rPr>
          <w:b w:val="0"/>
          <w:sz w:val="22"/>
          <w:szCs w:val="22"/>
        </w:rPr>
        <w:t>, d</w:t>
      </w:r>
      <w:r w:rsidRPr="0030017D">
        <w:rPr>
          <w:b w:val="0"/>
          <w:sz w:val="22"/>
          <w:szCs w:val="22"/>
        </w:rPr>
        <w:t>eshalb werden großvolumige Behälter aus Metall verbaut: der Einzelbehälter mit 4.400 Liter</w:t>
      </w:r>
      <w:r w:rsidR="005E1D2D">
        <w:rPr>
          <w:b w:val="0"/>
          <w:sz w:val="22"/>
          <w:szCs w:val="22"/>
        </w:rPr>
        <w:t xml:space="preserve">, </w:t>
      </w:r>
      <w:r w:rsidRPr="0030017D">
        <w:rPr>
          <w:b w:val="0"/>
          <w:sz w:val="22"/>
          <w:szCs w:val="22"/>
        </w:rPr>
        <w:t xml:space="preserve">der Doppelbehälter mit 5.100 Litern (40:60-Aufteilung) Fassungsvermögen. Durch das modulare Dosiersystem mit korrosionsbeständigen Elementen und integrierter Rührwelle arbeitet die Dosierung auch bei wechselnden Saatgütern </w:t>
      </w:r>
      <w:r w:rsidR="00673302">
        <w:rPr>
          <w:b w:val="0"/>
          <w:sz w:val="22"/>
          <w:szCs w:val="22"/>
        </w:rPr>
        <w:t xml:space="preserve">oder Düngemitteln </w:t>
      </w:r>
      <w:r w:rsidR="004760F1">
        <w:rPr>
          <w:b w:val="0"/>
          <w:sz w:val="22"/>
          <w:szCs w:val="22"/>
        </w:rPr>
        <w:t xml:space="preserve">immer </w:t>
      </w:r>
      <w:r w:rsidRPr="0030017D">
        <w:rPr>
          <w:b w:val="0"/>
          <w:sz w:val="22"/>
          <w:szCs w:val="22"/>
        </w:rPr>
        <w:t>zuverlässig.</w:t>
      </w:r>
    </w:p>
    <w:p w14:paraId="3C78BEF3" w14:textId="1E63FDB8" w:rsidR="0030017D" w:rsidRPr="0030017D" w:rsidRDefault="005E1D2D" w:rsidP="0030017D">
      <w:pPr>
        <w:pStyle w:val="Titel"/>
        <w:spacing w:after="240" w:line="360" w:lineRule="auto"/>
        <w:ind w:right="1699"/>
        <w:jc w:val="both"/>
        <w:rPr>
          <w:bCs w:val="0"/>
          <w:sz w:val="22"/>
          <w:szCs w:val="22"/>
        </w:rPr>
      </w:pPr>
      <w:r>
        <w:rPr>
          <w:bCs w:val="0"/>
          <w:sz w:val="22"/>
          <w:szCs w:val="22"/>
        </w:rPr>
        <w:lastRenderedPageBreak/>
        <w:t xml:space="preserve">Bewährte Präzision mit </w:t>
      </w:r>
      <w:r w:rsidR="0030017D" w:rsidRPr="0030017D">
        <w:rPr>
          <w:bCs w:val="0"/>
          <w:sz w:val="22"/>
          <w:szCs w:val="22"/>
        </w:rPr>
        <w:t>Säschiene OptiDisc</w:t>
      </w:r>
    </w:p>
    <w:p w14:paraId="7F424EC2" w14:textId="322A0D86" w:rsidR="0030017D" w:rsidRPr="0030017D" w:rsidRDefault="0030017D" w:rsidP="0030017D">
      <w:pPr>
        <w:pStyle w:val="Titel"/>
        <w:spacing w:after="240" w:line="360" w:lineRule="auto"/>
        <w:ind w:right="1699"/>
        <w:jc w:val="both"/>
        <w:rPr>
          <w:b w:val="0"/>
          <w:bCs w:val="0"/>
          <w:sz w:val="22"/>
          <w:szCs w:val="22"/>
        </w:rPr>
      </w:pPr>
      <w:r w:rsidRPr="1EF37793">
        <w:rPr>
          <w:b w:val="0"/>
          <w:bCs w:val="0"/>
          <w:sz w:val="22"/>
          <w:szCs w:val="22"/>
        </w:rPr>
        <w:t xml:space="preserve">Das Herzstück der Solitair PT bildet die Säschiene mit </w:t>
      </w:r>
      <w:r w:rsidR="005B0E51">
        <w:rPr>
          <w:b w:val="0"/>
          <w:bCs w:val="0"/>
          <w:sz w:val="22"/>
          <w:szCs w:val="22"/>
        </w:rPr>
        <w:t>P</w:t>
      </w:r>
      <w:r w:rsidR="005B0E51" w:rsidRPr="1EF37793">
        <w:rPr>
          <w:b w:val="0"/>
          <w:bCs w:val="0"/>
          <w:sz w:val="22"/>
          <w:szCs w:val="22"/>
        </w:rPr>
        <w:t>arallelogramm geführten</w:t>
      </w:r>
      <w:r w:rsidRPr="1EF37793">
        <w:rPr>
          <w:b w:val="0"/>
          <w:bCs w:val="0"/>
          <w:sz w:val="22"/>
          <w:szCs w:val="22"/>
        </w:rPr>
        <w:t xml:space="preserve"> Doppelscheibenscharen, wahlweise als OptiDisc M (bis 45 kg Schardruck) oder OptiDisc H (bis 70 kg Schardruck). Der Schardruck lässt sich mechanisch oder hydraulisch anpassen, unabhängig von der Ablagetiefe – ein </w:t>
      </w:r>
      <w:r w:rsidR="005E1D2D">
        <w:rPr>
          <w:b w:val="0"/>
          <w:bCs w:val="0"/>
          <w:sz w:val="22"/>
          <w:szCs w:val="22"/>
        </w:rPr>
        <w:t>großer</w:t>
      </w:r>
      <w:r w:rsidRPr="1EF37793">
        <w:rPr>
          <w:b w:val="0"/>
          <w:bCs w:val="0"/>
          <w:sz w:val="22"/>
          <w:szCs w:val="22"/>
        </w:rPr>
        <w:t xml:space="preserve"> Vorteil bei wechselnden Böden und h</w:t>
      </w:r>
      <w:r w:rsidR="004760F1" w:rsidRPr="1EF37793">
        <w:rPr>
          <w:b w:val="0"/>
          <w:bCs w:val="0"/>
          <w:sz w:val="22"/>
          <w:szCs w:val="22"/>
        </w:rPr>
        <w:t>ohen</w:t>
      </w:r>
      <w:r w:rsidRPr="1EF37793">
        <w:rPr>
          <w:b w:val="0"/>
          <w:bCs w:val="0"/>
          <w:sz w:val="22"/>
          <w:szCs w:val="22"/>
        </w:rPr>
        <w:t xml:space="preserve"> Arbeitsgeschwindigkeiten. Die Saatgutablage kann durch eine vorgelagerte </w:t>
      </w:r>
      <w:r w:rsidR="0081448E">
        <w:rPr>
          <w:b w:val="0"/>
          <w:bCs w:val="0"/>
          <w:sz w:val="22"/>
          <w:szCs w:val="22"/>
        </w:rPr>
        <w:t>Trapezscheiben</w:t>
      </w:r>
      <w:r w:rsidRPr="1EF37793">
        <w:rPr>
          <w:b w:val="0"/>
          <w:bCs w:val="0"/>
          <w:sz w:val="22"/>
          <w:szCs w:val="22"/>
        </w:rPr>
        <w:t>walze</w:t>
      </w:r>
      <w:r w:rsidR="005E1D2D">
        <w:rPr>
          <w:b w:val="0"/>
          <w:bCs w:val="0"/>
          <w:sz w:val="22"/>
          <w:szCs w:val="22"/>
        </w:rPr>
        <w:t>,</w:t>
      </w:r>
      <w:r w:rsidRPr="1EF37793">
        <w:rPr>
          <w:b w:val="0"/>
          <w:bCs w:val="0"/>
          <w:sz w:val="22"/>
          <w:szCs w:val="22"/>
        </w:rPr>
        <w:t xml:space="preserve"> die für einen optimalen Bodenschluss sorgt</w:t>
      </w:r>
      <w:r w:rsidR="005E1D2D">
        <w:rPr>
          <w:b w:val="0"/>
          <w:bCs w:val="0"/>
          <w:sz w:val="22"/>
          <w:szCs w:val="22"/>
        </w:rPr>
        <w:t>,</w:t>
      </w:r>
      <w:r w:rsidR="005E1D2D" w:rsidRPr="005E1D2D">
        <w:rPr>
          <w:b w:val="0"/>
          <w:bCs w:val="0"/>
          <w:sz w:val="22"/>
          <w:szCs w:val="22"/>
        </w:rPr>
        <w:t xml:space="preserve"> </w:t>
      </w:r>
      <w:r w:rsidR="005E1D2D">
        <w:rPr>
          <w:b w:val="0"/>
          <w:bCs w:val="0"/>
          <w:sz w:val="22"/>
          <w:szCs w:val="22"/>
        </w:rPr>
        <w:t>nochmal verbessert</w:t>
      </w:r>
      <w:r w:rsidR="005E1D2D" w:rsidRPr="1EF37793">
        <w:rPr>
          <w:b w:val="0"/>
          <w:bCs w:val="0"/>
          <w:sz w:val="22"/>
          <w:szCs w:val="22"/>
        </w:rPr>
        <w:t xml:space="preserve"> werden</w:t>
      </w:r>
      <w:r w:rsidRPr="1EF37793">
        <w:rPr>
          <w:b w:val="0"/>
          <w:bCs w:val="0"/>
          <w:sz w:val="22"/>
          <w:szCs w:val="22"/>
        </w:rPr>
        <w:t>. Das Ergebnis: perfekte Feldaufgänge und ein zügiges Auflaufen der Kulturen.</w:t>
      </w:r>
    </w:p>
    <w:p w14:paraId="67958AC1" w14:textId="77777777" w:rsidR="0030017D" w:rsidRPr="0030017D" w:rsidRDefault="0030017D" w:rsidP="0030017D">
      <w:pPr>
        <w:pStyle w:val="Titel"/>
        <w:spacing w:after="240" w:line="360" w:lineRule="auto"/>
        <w:ind w:right="1699"/>
        <w:jc w:val="both"/>
        <w:rPr>
          <w:bCs w:val="0"/>
          <w:sz w:val="22"/>
          <w:szCs w:val="22"/>
        </w:rPr>
      </w:pPr>
      <w:r w:rsidRPr="0030017D">
        <w:rPr>
          <w:bCs w:val="0"/>
          <w:sz w:val="22"/>
          <w:szCs w:val="22"/>
        </w:rPr>
        <w:t>Praxisorientiert bis ins Detail</w:t>
      </w:r>
    </w:p>
    <w:p w14:paraId="6EF90C11" w14:textId="3E613BCD" w:rsidR="0030017D" w:rsidRPr="0030017D" w:rsidRDefault="0030017D" w:rsidP="0030017D">
      <w:pPr>
        <w:pStyle w:val="Titel"/>
        <w:spacing w:after="240" w:line="360" w:lineRule="auto"/>
        <w:ind w:right="1699"/>
        <w:jc w:val="both"/>
        <w:rPr>
          <w:b w:val="0"/>
          <w:bCs w:val="0"/>
          <w:sz w:val="22"/>
          <w:szCs w:val="22"/>
        </w:rPr>
      </w:pPr>
      <w:r w:rsidRPr="1EF37793">
        <w:rPr>
          <w:b w:val="0"/>
          <w:bCs w:val="0"/>
          <w:sz w:val="22"/>
          <w:szCs w:val="22"/>
        </w:rPr>
        <w:t xml:space="preserve">Die Konstruktion der Solitair PT ist </w:t>
      </w:r>
      <w:r w:rsidR="005E1D2D">
        <w:rPr>
          <w:b w:val="0"/>
          <w:bCs w:val="0"/>
          <w:sz w:val="22"/>
          <w:szCs w:val="22"/>
        </w:rPr>
        <w:t>maximal</w:t>
      </w:r>
      <w:r w:rsidRPr="1EF37793">
        <w:rPr>
          <w:b w:val="0"/>
          <w:bCs w:val="0"/>
          <w:sz w:val="22"/>
          <w:szCs w:val="22"/>
        </w:rPr>
        <w:t xml:space="preserve"> </w:t>
      </w:r>
      <w:r w:rsidR="005E1D2D">
        <w:rPr>
          <w:b w:val="0"/>
          <w:bCs w:val="0"/>
          <w:sz w:val="22"/>
          <w:szCs w:val="22"/>
        </w:rPr>
        <w:t>a</w:t>
      </w:r>
      <w:r w:rsidRPr="1EF37793">
        <w:rPr>
          <w:b w:val="0"/>
          <w:bCs w:val="0"/>
          <w:sz w:val="22"/>
          <w:szCs w:val="22"/>
        </w:rPr>
        <w:t>lltagstauglich ausgelegt. Eine lange Deichsel erlaubt enge Wendemanöver auch mit breiten Traktoren.</w:t>
      </w:r>
      <w:r w:rsidR="0081448E">
        <w:rPr>
          <w:b w:val="0"/>
          <w:bCs w:val="0"/>
          <w:sz w:val="22"/>
          <w:szCs w:val="22"/>
        </w:rPr>
        <w:t xml:space="preserve"> </w:t>
      </w:r>
      <w:r w:rsidRPr="1EF37793">
        <w:rPr>
          <w:b w:val="0"/>
          <w:bCs w:val="0"/>
          <w:sz w:val="22"/>
          <w:szCs w:val="22"/>
        </w:rPr>
        <w:t xml:space="preserve">Werkzeuge wie </w:t>
      </w:r>
      <w:r w:rsidR="0081448E">
        <w:rPr>
          <w:b w:val="0"/>
          <w:bCs w:val="0"/>
          <w:sz w:val="22"/>
          <w:szCs w:val="22"/>
        </w:rPr>
        <w:t xml:space="preserve">vorlaufender Reifenpacker, </w:t>
      </w:r>
      <w:r w:rsidRPr="1EF37793">
        <w:rPr>
          <w:b w:val="0"/>
          <w:bCs w:val="0"/>
          <w:sz w:val="22"/>
          <w:szCs w:val="22"/>
        </w:rPr>
        <w:t>Spurlockerungsscheiben oder Traktorspurlockerer ermöglichen eine gezielte Anpassung an jede Situation.</w:t>
      </w:r>
    </w:p>
    <w:p w14:paraId="6546A4EE" w14:textId="6350CEFA" w:rsidR="00981585" w:rsidRDefault="0030017D" w:rsidP="0030017D">
      <w:pPr>
        <w:pStyle w:val="Titel"/>
        <w:spacing w:after="240" w:line="360" w:lineRule="auto"/>
        <w:ind w:right="1699"/>
        <w:jc w:val="both"/>
        <w:rPr>
          <w:b w:val="0"/>
          <w:sz w:val="22"/>
          <w:szCs w:val="22"/>
        </w:rPr>
      </w:pPr>
      <w:r w:rsidRPr="0030017D">
        <w:rPr>
          <w:b w:val="0"/>
          <w:sz w:val="22"/>
          <w:szCs w:val="22"/>
        </w:rPr>
        <w:t>Mit der neuen Solitair PT liefert LEMKEN eine zukunftsorientierte Drillmaschine, die durch intelligente Technik, hohe Flexibilität und exzellente Arbeitsqualität überzeugt – ein echter Gewinn für Ackerbaubetriebe und Dienstleister, die in puncto Aussaat keine Kompromisse eingehen möchten</w:t>
      </w:r>
      <w:r w:rsidR="003829BD" w:rsidRPr="003829BD">
        <w:rPr>
          <w:b w:val="0"/>
          <w:sz w:val="22"/>
          <w:szCs w:val="22"/>
        </w:rPr>
        <w: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02C3C1F0"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seit </w:t>
      </w:r>
      <w:r w:rsidR="00393F88">
        <w:rPr>
          <w:rFonts w:cs="Arial"/>
          <w:sz w:val="20"/>
          <w:szCs w:val="20"/>
        </w:rPr>
        <w:br/>
      </w:r>
      <w:r w:rsidRPr="00BF5920">
        <w:rPr>
          <w:rFonts w:cs="Arial"/>
          <w:sz w:val="20"/>
          <w:szCs w:val="20"/>
        </w:rPr>
        <w:t>24</w:t>
      </w:r>
      <w:r w:rsidR="004F7486">
        <w:rPr>
          <w:rFonts w:cs="Arial"/>
          <w:sz w:val="20"/>
          <w:szCs w:val="20"/>
        </w:rPr>
        <w:t>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004E1A9F" w14:textId="77777777" w:rsidR="00052CFB" w:rsidRPr="00E23718" w:rsidRDefault="00052CFB">
      <w:pPr>
        <w:rPr>
          <w:sz w:val="20"/>
          <w:szCs w:val="20"/>
          <w:lang w:val="fr-FR"/>
        </w:rPr>
      </w:pPr>
      <w:r w:rsidRPr="00E23718">
        <w:rPr>
          <w:sz w:val="20"/>
          <w:szCs w:val="20"/>
          <w:lang w:val="fr-FR"/>
        </w:rPr>
        <w:br w:type="page"/>
      </w:r>
    </w:p>
    <w:p w14:paraId="7761EB4C" w14:textId="3E19D6B1" w:rsidR="00C22B5C" w:rsidRPr="003829BD" w:rsidRDefault="000006C4" w:rsidP="00361A72">
      <w:pPr>
        <w:pStyle w:val="Textkrper2"/>
        <w:tabs>
          <w:tab w:val="left" w:pos="720"/>
          <w:tab w:val="left" w:pos="7200"/>
        </w:tabs>
        <w:ind w:right="1699"/>
        <w:rPr>
          <w:sz w:val="20"/>
          <w:szCs w:val="20"/>
        </w:rPr>
      </w:pPr>
      <w:r w:rsidRPr="003829BD">
        <w:rPr>
          <w:sz w:val="20"/>
          <w:szCs w:val="20"/>
        </w:rPr>
        <w:lastRenderedPageBreak/>
        <w:t>Bild 1:</w:t>
      </w:r>
      <w:r w:rsidR="00C22B5C" w:rsidRPr="003829BD">
        <w:rPr>
          <w:sz w:val="20"/>
          <w:szCs w:val="20"/>
        </w:rPr>
        <w:t xml:space="preserve"> </w:t>
      </w:r>
      <w:r w:rsidR="0030017D" w:rsidRPr="0030017D">
        <w:rPr>
          <w:sz w:val="20"/>
          <w:szCs w:val="20"/>
        </w:rPr>
        <w:t xml:space="preserve">Leistungsfähigkeit und Effizienz zählen bei der </w:t>
      </w:r>
      <w:r w:rsidR="0030017D">
        <w:rPr>
          <w:sz w:val="20"/>
          <w:szCs w:val="20"/>
        </w:rPr>
        <w:t xml:space="preserve">LEMKEN </w:t>
      </w:r>
      <w:r w:rsidR="0030017D" w:rsidRPr="0030017D">
        <w:rPr>
          <w:sz w:val="20"/>
          <w:szCs w:val="20"/>
        </w:rPr>
        <w:t>Solitair PT</w:t>
      </w:r>
      <w:r w:rsidR="0030017D">
        <w:rPr>
          <w:sz w:val="20"/>
          <w:szCs w:val="20"/>
        </w:rPr>
        <w:t>.</w:t>
      </w:r>
    </w:p>
    <w:p w14:paraId="0A1C2806" w14:textId="361C7698" w:rsidR="00991C5D" w:rsidRDefault="0030017D" w:rsidP="00361A72">
      <w:pPr>
        <w:pStyle w:val="Textkrper2"/>
        <w:tabs>
          <w:tab w:val="left" w:pos="720"/>
          <w:tab w:val="left" w:pos="7200"/>
        </w:tabs>
        <w:ind w:right="1699"/>
        <w:rPr>
          <w:sz w:val="20"/>
          <w:szCs w:val="20"/>
        </w:rPr>
      </w:pPr>
      <w:r>
        <w:rPr>
          <w:noProof/>
          <w:sz w:val="20"/>
          <w:szCs w:val="20"/>
        </w:rPr>
        <w:drawing>
          <wp:inline distT="0" distB="0" distL="0" distR="0" wp14:anchorId="7CFE771D" wp14:editId="58B69BC7">
            <wp:extent cx="3600000" cy="2400132"/>
            <wp:effectExtent l="0" t="0" r="635" b="635"/>
            <wp:docPr id="745799141" name="Grafik 1" descr="Ein Bild, das Rad, draußen, Himmel, Reif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799141" name="Grafik 1" descr="Ein Bild, das Rad, draußen, Himmel, Reifen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6E251F49" w14:textId="77777777" w:rsidR="0030017D" w:rsidRDefault="0030017D" w:rsidP="00361A72">
      <w:pPr>
        <w:pStyle w:val="Textkrper2"/>
        <w:tabs>
          <w:tab w:val="left" w:pos="720"/>
          <w:tab w:val="left" w:pos="7200"/>
        </w:tabs>
        <w:ind w:right="1699"/>
        <w:rPr>
          <w:sz w:val="20"/>
          <w:szCs w:val="20"/>
        </w:rPr>
      </w:pPr>
    </w:p>
    <w:p w14:paraId="68AFD8C7" w14:textId="4EFFD796" w:rsidR="0030017D" w:rsidRPr="0030017D" w:rsidRDefault="0030017D" w:rsidP="0030017D">
      <w:pPr>
        <w:pStyle w:val="Textkrper2"/>
        <w:tabs>
          <w:tab w:val="left" w:pos="720"/>
          <w:tab w:val="left" w:pos="7200"/>
        </w:tabs>
        <w:ind w:right="1699"/>
        <w:rPr>
          <w:sz w:val="20"/>
          <w:szCs w:val="20"/>
        </w:rPr>
      </w:pPr>
      <w:r w:rsidRPr="0030017D">
        <w:rPr>
          <w:sz w:val="20"/>
          <w:szCs w:val="20"/>
        </w:rPr>
        <w:t xml:space="preserve">Bild 2: Die </w:t>
      </w:r>
      <w:r>
        <w:rPr>
          <w:sz w:val="20"/>
          <w:szCs w:val="20"/>
        </w:rPr>
        <w:t xml:space="preserve">LEMKEN </w:t>
      </w:r>
      <w:r w:rsidRPr="0030017D">
        <w:rPr>
          <w:sz w:val="20"/>
          <w:szCs w:val="20"/>
        </w:rPr>
        <w:t>Kreiselegge</w:t>
      </w:r>
      <w:r>
        <w:rPr>
          <w:sz w:val="20"/>
          <w:szCs w:val="20"/>
        </w:rPr>
        <w:t xml:space="preserve"> </w:t>
      </w:r>
      <w:r w:rsidRPr="0030017D">
        <w:rPr>
          <w:sz w:val="20"/>
          <w:szCs w:val="20"/>
        </w:rPr>
        <w:t xml:space="preserve">Zirkon sorgt </w:t>
      </w:r>
      <w:r w:rsidR="00125763">
        <w:rPr>
          <w:sz w:val="20"/>
          <w:szCs w:val="20"/>
        </w:rPr>
        <w:t xml:space="preserve">kraftvoll </w:t>
      </w:r>
      <w:r w:rsidRPr="0030017D">
        <w:rPr>
          <w:sz w:val="20"/>
          <w:szCs w:val="20"/>
        </w:rPr>
        <w:t xml:space="preserve">für eine perfekte Bodenstruktur für die folgende Saatgutablage. </w:t>
      </w:r>
    </w:p>
    <w:p w14:paraId="5C61CBE0" w14:textId="5A06CBAB" w:rsidR="0030017D" w:rsidRDefault="0030017D" w:rsidP="00361A72">
      <w:pPr>
        <w:pStyle w:val="Textkrper2"/>
        <w:tabs>
          <w:tab w:val="left" w:pos="720"/>
          <w:tab w:val="left" w:pos="7200"/>
        </w:tabs>
        <w:ind w:right="1699"/>
        <w:rPr>
          <w:sz w:val="20"/>
          <w:szCs w:val="20"/>
        </w:rPr>
      </w:pPr>
      <w:r>
        <w:rPr>
          <w:noProof/>
          <w:sz w:val="20"/>
          <w:szCs w:val="20"/>
        </w:rPr>
        <w:drawing>
          <wp:inline distT="0" distB="0" distL="0" distR="0" wp14:anchorId="51C04001" wp14:editId="4FF62419">
            <wp:extent cx="3600000" cy="2400132"/>
            <wp:effectExtent l="0" t="0" r="635" b="635"/>
            <wp:docPr id="227226995" name="Grafik 2" descr="Ein Bild, das Reifen, Rad, Gelände, Autotei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226995" name="Grafik 2" descr="Ein Bild, das Reifen, Rad, Gelände, Autoteile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73180B6D" w14:textId="77777777" w:rsidR="004760F1" w:rsidRDefault="004760F1" w:rsidP="00361A72">
      <w:pPr>
        <w:pStyle w:val="Textkrper2"/>
        <w:tabs>
          <w:tab w:val="left" w:pos="720"/>
          <w:tab w:val="left" w:pos="7200"/>
        </w:tabs>
        <w:ind w:right="1699"/>
        <w:rPr>
          <w:sz w:val="20"/>
          <w:szCs w:val="20"/>
        </w:rPr>
      </w:pPr>
    </w:p>
    <w:p w14:paraId="23376539" w14:textId="7E4D5407" w:rsidR="004760F1" w:rsidRDefault="004760F1" w:rsidP="00361A72">
      <w:pPr>
        <w:pStyle w:val="Textkrper2"/>
        <w:tabs>
          <w:tab w:val="left" w:pos="720"/>
          <w:tab w:val="left" w:pos="7200"/>
        </w:tabs>
        <w:ind w:right="1699"/>
        <w:rPr>
          <w:sz w:val="20"/>
          <w:szCs w:val="20"/>
        </w:rPr>
      </w:pPr>
      <w:r>
        <w:rPr>
          <w:sz w:val="20"/>
          <w:szCs w:val="20"/>
        </w:rPr>
        <w:t xml:space="preserve">Einsatzvideo Solitair PT: </w:t>
      </w:r>
      <w:hyperlink r:id="rId9" w:history="1">
        <w:r w:rsidR="00B27346" w:rsidRPr="00533D8A">
          <w:rPr>
            <w:rStyle w:val="Hyperlink"/>
            <w:sz w:val="20"/>
            <w:szCs w:val="20"/>
          </w:rPr>
          <w:t>https://youtu.be/qVVQY36YvyQ</w:t>
        </w:r>
      </w:hyperlink>
    </w:p>
    <w:p w14:paraId="63C9D096" w14:textId="77777777" w:rsidR="00B27346" w:rsidRPr="002337E4" w:rsidRDefault="00B27346" w:rsidP="00361A72">
      <w:pPr>
        <w:pStyle w:val="Textkrper2"/>
        <w:tabs>
          <w:tab w:val="left" w:pos="720"/>
          <w:tab w:val="left" w:pos="7200"/>
        </w:tabs>
        <w:ind w:right="1699"/>
        <w:rPr>
          <w:sz w:val="20"/>
          <w:szCs w:val="20"/>
        </w:rPr>
      </w:pPr>
    </w:p>
    <w:sectPr w:rsidR="00B27346" w:rsidRPr="002337E4"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B32F9" w14:textId="77777777" w:rsidR="00830414" w:rsidRDefault="00830414">
      <w:r>
        <w:separator/>
      </w:r>
    </w:p>
  </w:endnote>
  <w:endnote w:type="continuationSeparator" w:id="0">
    <w:p w14:paraId="7FA4B602" w14:textId="77777777" w:rsidR="00830414" w:rsidRDefault="0083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rFonts w:ascii="Wingdings" w:eastAsia="Wingdings" w:hAnsi="Wingdings" w:cs="Wingdings"/>
        <w:sz w:val="20"/>
        <w:szCs w:val="20"/>
      </w:rPr>
      <w:t>w</w:t>
    </w:r>
    <w:r>
      <w:rPr>
        <w:sz w:val="20"/>
      </w:rPr>
      <w:t xml:space="preserve"> Weseler Straße 5 </w:t>
    </w:r>
    <w:r>
      <w:rPr>
        <w:rFonts w:ascii="Wingdings" w:eastAsia="Wingdings" w:hAnsi="Wingdings" w:cs="Wingdings"/>
        <w:sz w:val="20"/>
        <w:szCs w:val="20"/>
      </w:rPr>
      <w:t>w</w:t>
    </w:r>
    <w:r>
      <w:rPr>
        <w:sz w:val="20"/>
      </w:rPr>
      <w:t xml:space="preserve"> 46519 Alpen </w:t>
    </w:r>
    <w:r>
      <w:rPr>
        <w:rFonts w:ascii="Wingdings" w:eastAsia="Wingdings" w:hAnsi="Wingdings" w:cs="Wingdings"/>
        <w:sz w:val="20"/>
        <w:szCs w:val="20"/>
      </w:rPr>
      <w:t>w</w:t>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rFonts w:ascii="Wingdings" w:eastAsia="Wingdings" w:hAnsi="Wingdings" w:cs="Wingdings"/>
        <w:sz w:val="20"/>
        <w:szCs w:val="20"/>
      </w:rPr>
      <w:t>w</w:t>
    </w:r>
    <w:r>
      <w:rPr>
        <w:sz w:val="20"/>
      </w:rPr>
      <w:t xml:space="preserve"> Weseler Straße 5 </w:t>
    </w:r>
    <w:r>
      <w:rPr>
        <w:rFonts w:ascii="Wingdings" w:eastAsia="Wingdings" w:hAnsi="Wingdings" w:cs="Wingdings"/>
        <w:sz w:val="20"/>
        <w:szCs w:val="20"/>
      </w:rPr>
      <w:t>w</w:t>
    </w:r>
    <w:r>
      <w:rPr>
        <w:sz w:val="20"/>
      </w:rPr>
      <w:t xml:space="preserve"> 46519 Alpen </w:t>
    </w:r>
    <w:r>
      <w:rPr>
        <w:rFonts w:ascii="Wingdings" w:eastAsia="Wingdings" w:hAnsi="Wingdings" w:cs="Wingdings"/>
        <w:sz w:val="20"/>
        <w:szCs w:val="20"/>
      </w:rPr>
      <w:t>w</w:t>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42344" w14:textId="77777777" w:rsidR="00830414" w:rsidRDefault="00830414">
      <w:r>
        <w:separator/>
      </w:r>
    </w:p>
  </w:footnote>
  <w:footnote w:type="continuationSeparator" w:id="0">
    <w:p w14:paraId="750D1E61" w14:textId="77777777" w:rsidR="00830414" w:rsidRDefault="00830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0101B242" w:rsidR="00E83CBB" w:rsidRDefault="00E83CBB" w:rsidP="00A009AD">
    <w:pPr>
      <w:pStyle w:val="Kopfzeile"/>
      <w:jc w:val="right"/>
    </w:pPr>
    <w:r>
      <w:t xml:space="preserve">Alpen, im </w:t>
    </w:r>
    <w:r w:rsidR="0030017D">
      <w:t>Juli</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370B"/>
    <w:rsid w:val="00004C82"/>
    <w:rsid w:val="00021A5B"/>
    <w:rsid w:val="00041178"/>
    <w:rsid w:val="000420BF"/>
    <w:rsid w:val="000517AD"/>
    <w:rsid w:val="00052CFB"/>
    <w:rsid w:val="000548B0"/>
    <w:rsid w:val="00057641"/>
    <w:rsid w:val="0006759C"/>
    <w:rsid w:val="00067ADA"/>
    <w:rsid w:val="00077B84"/>
    <w:rsid w:val="000803D1"/>
    <w:rsid w:val="00081816"/>
    <w:rsid w:val="00091FD8"/>
    <w:rsid w:val="000960B0"/>
    <w:rsid w:val="000A34BF"/>
    <w:rsid w:val="000C2CE0"/>
    <w:rsid w:val="000D1D67"/>
    <w:rsid w:val="000D36F4"/>
    <w:rsid w:val="000F7823"/>
    <w:rsid w:val="001162C6"/>
    <w:rsid w:val="001206DC"/>
    <w:rsid w:val="001245C8"/>
    <w:rsid w:val="00125763"/>
    <w:rsid w:val="00131A66"/>
    <w:rsid w:val="00135436"/>
    <w:rsid w:val="0013759F"/>
    <w:rsid w:val="00150F3E"/>
    <w:rsid w:val="00156D6F"/>
    <w:rsid w:val="0015756F"/>
    <w:rsid w:val="00157A36"/>
    <w:rsid w:val="00180BF9"/>
    <w:rsid w:val="00184E4C"/>
    <w:rsid w:val="00192E77"/>
    <w:rsid w:val="00195CA7"/>
    <w:rsid w:val="00197D19"/>
    <w:rsid w:val="001A7C36"/>
    <w:rsid w:val="001B112A"/>
    <w:rsid w:val="001C40B3"/>
    <w:rsid w:val="001D347D"/>
    <w:rsid w:val="00202A78"/>
    <w:rsid w:val="002033C6"/>
    <w:rsid w:val="002046A9"/>
    <w:rsid w:val="00225F31"/>
    <w:rsid w:val="0023097F"/>
    <w:rsid w:val="002337E4"/>
    <w:rsid w:val="0024407C"/>
    <w:rsid w:val="0024691D"/>
    <w:rsid w:val="00246BF4"/>
    <w:rsid w:val="00257BBC"/>
    <w:rsid w:val="00257D0D"/>
    <w:rsid w:val="00261B9C"/>
    <w:rsid w:val="002718A9"/>
    <w:rsid w:val="00276E3B"/>
    <w:rsid w:val="002775AC"/>
    <w:rsid w:val="002867E1"/>
    <w:rsid w:val="00293F91"/>
    <w:rsid w:val="0029451A"/>
    <w:rsid w:val="00294BC3"/>
    <w:rsid w:val="00297844"/>
    <w:rsid w:val="002A0C42"/>
    <w:rsid w:val="002A5BD4"/>
    <w:rsid w:val="002B4A05"/>
    <w:rsid w:val="002C0B0D"/>
    <w:rsid w:val="002C2D3F"/>
    <w:rsid w:val="002C4813"/>
    <w:rsid w:val="002C79DF"/>
    <w:rsid w:val="002D55F7"/>
    <w:rsid w:val="002F7D3E"/>
    <w:rsid w:val="003000F9"/>
    <w:rsid w:val="0030017D"/>
    <w:rsid w:val="00320DC7"/>
    <w:rsid w:val="00340E20"/>
    <w:rsid w:val="00342678"/>
    <w:rsid w:val="003444F6"/>
    <w:rsid w:val="00344975"/>
    <w:rsid w:val="00352553"/>
    <w:rsid w:val="00361A72"/>
    <w:rsid w:val="003674CA"/>
    <w:rsid w:val="00372E43"/>
    <w:rsid w:val="0037415C"/>
    <w:rsid w:val="003829BD"/>
    <w:rsid w:val="00382CC3"/>
    <w:rsid w:val="00391A14"/>
    <w:rsid w:val="00393F88"/>
    <w:rsid w:val="003B0DB8"/>
    <w:rsid w:val="003B0EC1"/>
    <w:rsid w:val="003B12AA"/>
    <w:rsid w:val="003B57EC"/>
    <w:rsid w:val="003D0269"/>
    <w:rsid w:val="003F02A6"/>
    <w:rsid w:val="003F1FF1"/>
    <w:rsid w:val="003F544F"/>
    <w:rsid w:val="004308F6"/>
    <w:rsid w:val="004632EB"/>
    <w:rsid w:val="00464588"/>
    <w:rsid w:val="004760F1"/>
    <w:rsid w:val="004914C0"/>
    <w:rsid w:val="00492606"/>
    <w:rsid w:val="00494FE7"/>
    <w:rsid w:val="004A083E"/>
    <w:rsid w:val="004A4F05"/>
    <w:rsid w:val="004A5596"/>
    <w:rsid w:val="004C5543"/>
    <w:rsid w:val="004D043A"/>
    <w:rsid w:val="004D316F"/>
    <w:rsid w:val="004D4B93"/>
    <w:rsid w:val="004D7CBB"/>
    <w:rsid w:val="004E3409"/>
    <w:rsid w:val="004E6B3C"/>
    <w:rsid w:val="004F112B"/>
    <w:rsid w:val="004F3150"/>
    <w:rsid w:val="004F7486"/>
    <w:rsid w:val="00523ECB"/>
    <w:rsid w:val="0053594A"/>
    <w:rsid w:val="00542D54"/>
    <w:rsid w:val="00543685"/>
    <w:rsid w:val="00563B2A"/>
    <w:rsid w:val="00570705"/>
    <w:rsid w:val="0057694A"/>
    <w:rsid w:val="00590825"/>
    <w:rsid w:val="00590C5C"/>
    <w:rsid w:val="0059685D"/>
    <w:rsid w:val="005A35B4"/>
    <w:rsid w:val="005A4985"/>
    <w:rsid w:val="005A5776"/>
    <w:rsid w:val="005B0E51"/>
    <w:rsid w:val="005B12A3"/>
    <w:rsid w:val="005B1918"/>
    <w:rsid w:val="005B1A62"/>
    <w:rsid w:val="005B3274"/>
    <w:rsid w:val="005D43CE"/>
    <w:rsid w:val="005E1D2D"/>
    <w:rsid w:val="005E4024"/>
    <w:rsid w:val="005F48A2"/>
    <w:rsid w:val="005F7A90"/>
    <w:rsid w:val="00605437"/>
    <w:rsid w:val="00610310"/>
    <w:rsid w:val="00614296"/>
    <w:rsid w:val="006378C8"/>
    <w:rsid w:val="006450B2"/>
    <w:rsid w:val="0064585D"/>
    <w:rsid w:val="00646F26"/>
    <w:rsid w:val="00655910"/>
    <w:rsid w:val="00656D60"/>
    <w:rsid w:val="00656F0F"/>
    <w:rsid w:val="006620A7"/>
    <w:rsid w:val="00673302"/>
    <w:rsid w:val="00677DC6"/>
    <w:rsid w:val="00680A9A"/>
    <w:rsid w:val="00681F30"/>
    <w:rsid w:val="00683B19"/>
    <w:rsid w:val="00686320"/>
    <w:rsid w:val="006A21C0"/>
    <w:rsid w:val="006A30B1"/>
    <w:rsid w:val="006B3B3C"/>
    <w:rsid w:val="006B3C8F"/>
    <w:rsid w:val="006C0FD9"/>
    <w:rsid w:val="006D58FA"/>
    <w:rsid w:val="006F54A5"/>
    <w:rsid w:val="00704D8F"/>
    <w:rsid w:val="0071016A"/>
    <w:rsid w:val="00710650"/>
    <w:rsid w:val="00711B24"/>
    <w:rsid w:val="007150BC"/>
    <w:rsid w:val="00715415"/>
    <w:rsid w:val="0072123B"/>
    <w:rsid w:val="007468CB"/>
    <w:rsid w:val="007773E3"/>
    <w:rsid w:val="007816E6"/>
    <w:rsid w:val="00785157"/>
    <w:rsid w:val="00793CCE"/>
    <w:rsid w:val="007D13C5"/>
    <w:rsid w:val="007E06E2"/>
    <w:rsid w:val="007E28F5"/>
    <w:rsid w:val="007E6E22"/>
    <w:rsid w:val="0080546E"/>
    <w:rsid w:val="00806B8C"/>
    <w:rsid w:val="00807BB1"/>
    <w:rsid w:val="0081448E"/>
    <w:rsid w:val="0081648C"/>
    <w:rsid w:val="00830414"/>
    <w:rsid w:val="00834DE1"/>
    <w:rsid w:val="00855AD5"/>
    <w:rsid w:val="008568E5"/>
    <w:rsid w:val="00870611"/>
    <w:rsid w:val="00871E65"/>
    <w:rsid w:val="008818CB"/>
    <w:rsid w:val="0088637A"/>
    <w:rsid w:val="0089279F"/>
    <w:rsid w:val="00894ED0"/>
    <w:rsid w:val="008A1E30"/>
    <w:rsid w:val="008A7023"/>
    <w:rsid w:val="008B05C6"/>
    <w:rsid w:val="008C3B58"/>
    <w:rsid w:val="008C478D"/>
    <w:rsid w:val="008D271E"/>
    <w:rsid w:val="008D71A6"/>
    <w:rsid w:val="008E2C03"/>
    <w:rsid w:val="00901981"/>
    <w:rsid w:val="00904035"/>
    <w:rsid w:val="00906ABE"/>
    <w:rsid w:val="00906AD5"/>
    <w:rsid w:val="00912C49"/>
    <w:rsid w:val="00917986"/>
    <w:rsid w:val="00922957"/>
    <w:rsid w:val="009553A7"/>
    <w:rsid w:val="0096335D"/>
    <w:rsid w:val="0096592C"/>
    <w:rsid w:val="00973EDE"/>
    <w:rsid w:val="00981585"/>
    <w:rsid w:val="009838F0"/>
    <w:rsid w:val="009864C1"/>
    <w:rsid w:val="00991C5D"/>
    <w:rsid w:val="00994BBD"/>
    <w:rsid w:val="009A3071"/>
    <w:rsid w:val="009A61F5"/>
    <w:rsid w:val="009B1351"/>
    <w:rsid w:val="009B1913"/>
    <w:rsid w:val="009C7079"/>
    <w:rsid w:val="00A009AD"/>
    <w:rsid w:val="00A035AC"/>
    <w:rsid w:val="00A30292"/>
    <w:rsid w:val="00A343C7"/>
    <w:rsid w:val="00A46F69"/>
    <w:rsid w:val="00A52D52"/>
    <w:rsid w:val="00A67C7C"/>
    <w:rsid w:val="00A72B4D"/>
    <w:rsid w:val="00A82D37"/>
    <w:rsid w:val="00A87C53"/>
    <w:rsid w:val="00A94D2F"/>
    <w:rsid w:val="00A951B8"/>
    <w:rsid w:val="00AA09C4"/>
    <w:rsid w:val="00AD55B4"/>
    <w:rsid w:val="00AD651E"/>
    <w:rsid w:val="00AF1E45"/>
    <w:rsid w:val="00AF2660"/>
    <w:rsid w:val="00B10F97"/>
    <w:rsid w:val="00B15D31"/>
    <w:rsid w:val="00B26CB1"/>
    <w:rsid w:val="00B27346"/>
    <w:rsid w:val="00B32C07"/>
    <w:rsid w:val="00B331CC"/>
    <w:rsid w:val="00B343BE"/>
    <w:rsid w:val="00B5167C"/>
    <w:rsid w:val="00B61734"/>
    <w:rsid w:val="00B66BC8"/>
    <w:rsid w:val="00BA0D06"/>
    <w:rsid w:val="00BB122E"/>
    <w:rsid w:val="00BB1B5D"/>
    <w:rsid w:val="00BF1211"/>
    <w:rsid w:val="00BF50AB"/>
    <w:rsid w:val="00BF5878"/>
    <w:rsid w:val="00BF5920"/>
    <w:rsid w:val="00C05D0B"/>
    <w:rsid w:val="00C114A2"/>
    <w:rsid w:val="00C20AD6"/>
    <w:rsid w:val="00C22B5C"/>
    <w:rsid w:val="00C30AB6"/>
    <w:rsid w:val="00C3479F"/>
    <w:rsid w:val="00C4432E"/>
    <w:rsid w:val="00C4594E"/>
    <w:rsid w:val="00C46CC8"/>
    <w:rsid w:val="00C51E1C"/>
    <w:rsid w:val="00C537F4"/>
    <w:rsid w:val="00C55560"/>
    <w:rsid w:val="00C563F2"/>
    <w:rsid w:val="00C63EC9"/>
    <w:rsid w:val="00C70583"/>
    <w:rsid w:val="00C72F04"/>
    <w:rsid w:val="00C74631"/>
    <w:rsid w:val="00C761B6"/>
    <w:rsid w:val="00C8677B"/>
    <w:rsid w:val="00C961F4"/>
    <w:rsid w:val="00C965B5"/>
    <w:rsid w:val="00CA5001"/>
    <w:rsid w:val="00CA7E85"/>
    <w:rsid w:val="00CB2B84"/>
    <w:rsid w:val="00CB5D32"/>
    <w:rsid w:val="00CC6340"/>
    <w:rsid w:val="00CD4F46"/>
    <w:rsid w:val="00CF075E"/>
    <w:rsid w:val="00CF7C01"/>
    <w:rsid w:val="00D01116"/>
    <w:rsid w:val="00D20C00"/>
    <w:rsid w:val="00D21B1D"/>
    <w:rsid w:val="00D22D34"/>
    <w:rsid w:val="00D27B99"/>
    <w:rsid w:val="00D45E29"/>
    <w:rsid w:val="00D54775"/>
    <w:rsid w:val="00D7690D"/>
    <w:rsid w:val="00DA57C3"/>
    <w:rsid w:val="00DB5EB6"/>
    <w:rsid w:val="00DB6559"/>
    <w:rsid w:val="00DD0753"/>
    <w:rsid w:val="00DE702A"/>
    <w:rsid w:val="00DE7DA1"/>
    <w:rsid w:val="00DF2AFB"/>
    <w:rsid w:val="00DF47B6"/>
    <w:rsid w:val="00DF75AC"/>
    <w:rsid w:val="00E00515"/>
    <w:rsid w:val="00E01DAC"/>
    <w:rsid w:val="00E038D8"/>
    <w:rsid w:val="00E1583E"/>
    <w:rsid w:val="00E23718"/>
    <w:rsid w:val="00E30F7E"/>
    <w:rsid w:val="00E3469D"/>
    <w:rsid w:val="00E4033F"/>
    <w:rsid w:val="00E43DAF"/>
    <w:rsid w:val="00E5127F"/>
    <w:rsid w:val="00E6032D"/>
    <w:rsid w:val="00E61D6D"/>
    <w:rsid w:val="00E662F2"/>
    <w:rsid w:val="00E76FDC"/>
    <w:rsid w:val="00E83CBB"/>
    <w:rsid w:val="00E95A59"/>
    <w:rsid w:val="00EC0405"/>
    <w:rsid w:val="00ED1A44"/>
    <w:rsid w:val="00ED3628"/>
    <w:rsid w:val="00ED718D"/>
    <w:rsid w:val="00EF5C3D"/>
    <w:rsid w:val="00F037FD"/>
    <w:rsid w:val="00F13128"/>
    <w:rsid w:val="00F24653"/>
    <w:rsid w:val="00F25CE0"/>
    <w:rsid w:val="00F36037"/>
    <w:rsid w:val="00F41231"/>
    <w:rsid w:val="00F554A7"/>
    <w:rsid w:val="00F67C5E"/>
    <w:rsid w:val="00F769F1"/>
    <w:rsid w:val="00F82E49"/>
    <w:rsid w:val="00F9506A"/>
    <w:rsid w:val="00FA2C65"/>
    <w:rsid w:val="00FB3192"/>
    <w:rsid w:val="00FB48CF"/>
    <w:rsid w:val="00FD2177"/>
    <w:rsid w:val="00FD7270"/>
    <w:rsid w:val="00FE517A"/>
    <w:rsid w:val="00FF753B"/>
    <w:rsid w:val="1EF37793"/>
    <w:rsid w:val="4B17DF8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 w:type="paragraph" w:styleId="KeinLeerraum">
    <w:name w:val="No Spacing"/>
    <w:uiPriority w:val="1"/>
    <w:qFormat/>
    <w:rsid w:val="0030017D"/>
    <w:rPr>
      <w:rFonts w:ascii="Arial" w:hAnsi="Arial"/>
      <w:szCs w:val="24"/>
    </w:rPr>
  </w:style>
  <w:style w:type="character" w:styleId="NichtaufgelsteErwhnung">
    <w:name w:val="Unresolved Mention"/>
    <w:basedOn w:val="Absatz-Standardschriftart"/>
    <w:uiPriority w:val="99"/>
    <w:semiHidden/>
    <w:unhideWhenUsed/>
    <w:rsid w:val="00B273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qVVQY36YvyQ"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467</Words>
  <Characters>3477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12</cp:revision>
  <cp:lastPrinted>2025-07-08T14:14:00Z</cp:lastPrinted>
  <dcterms:created xsi:type="dcterms:W3CDTF">2025-07-01T18:57:00Z</dcterms:created>
  <dcterms:modified xsi:type="dcterms:W3CDTF">2025-07-08T14:14:00Z</dcterms:modified>
</cp:coreProperties>
</file>