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F25CA" w14:textId="77777777" w:rsidR="008A7023" w:rsidRDefault="008A7023" w:rsidP="000D1D67">
      <w:pPr>
        <w:pStyle w:val="Titel"/>
        <w:spacing w:after="120"/>
        <w:ind w:right="1848"/>
        <w:jc w:val="both"/>
        <w:rPr>
          <w:szCs w:val="28"/>
        </w:rPr>
      </w:pPr>
    </w:p>
    <w:p w14:paraId="6709AA98" w14:textId="5846EE43" w:rsidR="00C63EC9" w:rsidRPr="001A667B" w:rsidRDefault="008F0082" w:rsidP="00021DAD">
      <w:pPr>
        <w:pStyle w:val="Titel"/>
        <w:spacing w:after="240"/>
        <w:ind w:right="1699"/>
        <w:jc w:val="both"/>
        <w:rPr>
          <w:szCs w:val="28"/>
          <w:lang w:val="fr-FR"/>
        </w:rPr>
      </w:pPr>
      <w:r w:rsidRPr="008F0082">
        <w:rPr>
          <w:szCs w:val="28"/>
          <w:lang w:val="fr-FR"/>
        </w:rPr>
        <w:t>La nouvelle herse LEMKEN maîtrise toutes les irrégularités</w:t>
      </w:r>
    </w:p>
    <w:p w14:paraId="78E27EEE" w14:textId="0CE02DCE" w:rsidR="000D1D67" w:rsidRPr="001A667B" w:rsidRDefault="008F0082" w:rsidP="00021DAD">
      <w:pPr>
        <w:pStyle w:val="Titel"/>
        <w:spacing w:after="240"/>
        <w:ind w:right="1699"/>
        <w:jc w:val="both"/>
        <w:rPr>
          <w:sz w:val="24"/>
          <w:lang w:val="fr-FR"/>
        </w:rPr>
      </w:pPr>
      <w:r w:rsidRPr="008F0082">
        <w:rPr>
          <w:sz w:val="24"/>
          <w:lang w:val="fr-FR"/>
        </w:rPr>
        <w:t>Un désherbage efficace au stade de jeune plant</w:t>
      </w:r>
    </w:p>
    <w:p w14:paraId="64251006" w14:textId="77777777" w:rsidR="008F0082" w:rsidRPr="008F0082" w:rsidRDefault="008F0082" w:rsidP="008F0082">
      <w:pPr>
        <w:pStyle w:val="Titel"/>
        <w:spacing w:after="240" w:line="360" w:lineRule="auto"/>
        <w:ind w:right="1699"/>
        <w:jc w:val="both"/>
        <w:rPr>
          <w:b w:val="0"/>
          <w:sz w:val="22"/>
          <w:szCs w:val="22"/>
          <w:lang w:val="fr-FR"/>
        </w:rPr>
      </w:pPr>
      <w:r w:rsidRPr="008F0082">
        <w:rPr>
          <w:b w:val="0"/>
          <w:sz w:val="22"/>
          <w:szCs w:val="22"/>
          <w:lang w:val="fr-FR"/>
        </w:rPr>
        <w:t xml:space="preserve">Avec le </w:t>
      </w:r>
      <w:proofErr w:type="spellStart"/>
      <w:r w:rsidRPr="008F0082">
        <w:rPr>
          <w:b w:val="0"/>
          <w:sz w:val="22"/>
          <w:szCs w:val="22"/>
          <w:lang w:val="fr-FR"/>
        </w:rPr>
        <w:t>Thulit</w:t>
      </w:r>
      <w:proofErr w:type="spellEnd"/>
      <w:r w:rsidRPr="008F0082">
        <w:rPr>
          <w:b w:val="0"/>
          <w:sz w:val="22"/>
          <w:szCs w:val="22"/>
          <w:lang w:val="fr-FR"/>
        </w:rPr>
        <w:t xml:space="preserve">, LEMKEN présente pour la première fois une herse étrille et complète sa gamme de désherbage mécanique. Lors du développement de celle-ci, le fabricant de matériel agricole a rompu avec les modèles bien connus et a présenté un nouveau concept avec </w:t>
      </w:r>
      <w:bookmarkStart w:id="0" w:name="_Hlk144128575"/>
      <w:r w:rsidRPr="008F0082">
        <w:rPr>
          <w:b w:val="0"/>
          <w:sz w:val="22"/>
          <w:szCs w:val="22"/>
          <w:lang w:val="fr-FR"/>
        </w:rPr>
        <w:t xml:space="preserve">4 barres et 8 rangées </w:t>
      </w:r>
      <w:bookmarkEnd w:id="0"/>
      <w:r w:rsidRPr="008F0082">
        <w:rPr>
          <w:b w:val="0"/>
          <w:sz w:val="22"/>
          <w:szCs w:val="22"/>
          <w:lang w:val="fr-FR"/>
        </w:rPr>
        <w:t xml:space="preserve">de dents. Au lieu des combinaisons de ressorts complexes, il a mis en œuvre un réglage hydraulique de la pression des dents innovant, ce qui garantit une pression plus uniforme sur celles-ci sur toute la surface de travail. La pression peut être réglée en continu jusqu'à 5 kg pendant la conduite. Le </w:t>
      </w:r>
      <w:proofErr w:type="spellStart"/>
      <w:r w:rsidRPr="008F0082">
        <w:rPr>
          <w:b w:val="0"/>
          <w:sz w:val="22"/>
          <w:szCs w:val="22"/>
          <w:lang w:val="fr-FR"/>
        </w:rPr>
        <w:t>Thulit</w:t>
      </w:r>
      <w:proofErr w:type="spellEnd"/>
      <w:r w:rsidRPr="008F0082">
        <w:rPr>
          <w:b w:val="0"/>
          <w:sz w:val="22"/>
          <w:szCs w:val="22"/>
          <w:lang w:val="fr-FR"/>
        </w:rPr>
        <w:t xml:space="preserve"> effectue ainsi un excellent travail lors les étapes sensibles de croissance de la culture. </w:t>
      </w:r>
    </w:p>
    <w:p w14:paraId="7CE4AAD7" w14:textId="77777777" w:rsidR="008F0082" w:rsidRPr="008F0082" w:rsidRDefault="008F0082" w:rsidP="008F0082">
      <w:pPr>
        <w:pStyle w:val="Titel"/>
        <w:spacing w:after="240" w:line="360" w:lineRule="auto"/>
        <w:ind w:right="1699"/>
        <w:jc w:val="both"/>
        <w:rPr>
          <w:b w:val="0"/>
          <w:sz w:val="22"/>
          <w:szCs w:val="22"/>
          <w:lang w:val="fr-FR"/>
        </w:rPr>
      </w:pPr>
      <w:r w:rsidRPr="008F0082">
        <w:rPr>
          <w:b w:val="0"/>
          <w:sz w:val="22"/>
          <w:szCs w:val="22"/>
          <w:lang w:val="fr-FR"/>
        </w:rPr>
        <w:t xml:space="preserve">Les dents sont disposées avec un écartement de 31,25 mm et garantissent un travail sans bourrage. Un ensemble de dents stable, fidèle à la trajectoire et résistant à l’usure assure une élimination optimale des mauvaises herbes. Un système de remplacement d’outil simple et rapide facilite le remplacement des dents de la herse. En raison de l'adaptabilité précise et constante au sol avec une pression régulière des dents, le </w:t>
      </w:r>
      <w:proofErr w:type="spellStart"/>
      <w:r w:rsidRPr="008F0082">
        <w:rPr>
          <w:b w:val="0"/>
          <w:sz w:val="22"/>
          <w:szCs w:val="22"/>
          <w:lang w:val="fr-FR"/>
        </w:rPr>
        <w:t>Thulit</w:t>
      </w:r>
      <w:proofErr w:type="spellEnd"/>
      <w:r w:rsidRPr="008F0082">
        <w:rPr>
          <w:b w:val="0"/>
          <w:sz w:val="22"/>
          <w:szCs w:val="22"/>
          <w:lang w:val="fr-FR"/>
        </w:rPr>
        <w:t xml:space="preserve"> peut être utilisé de différentes manières, même sur des sols très irréguliers et dans les cultures sur buttes. Sa hauteur de passage est généreusement dimensionnée et comme il n’utilise pas de ressorts de tension, il est quasiment impossible que des végétaux se coincent sous le châssis. Le système hydraulique flexible permet également une coupure de tronçons (Section Control) dans le champ pour éviter le chevauchement. </w:t>
      </w:r>
    </w:p>
    <w:p w14:paraId="6B7AF330" w14:textId="77777777" w:rsidR="008F0082" w:rsidRPr="008F0082" w:rsidRDefault="008F0082" w:rsidP="008F0082">
      <w:pPr>
        <w:pStyle w:val="Titel"/>
        <w:spacing w:after="240" w:line="360" w:lineRule="auto"/>
        <w:ind w:right="1699"/>
        <w:jc w:val="both"/>
        <w:rPr>
          <w:b w:val="0"/>
          <w:sz w:val="22"/>
          <w:szCs w:val="22"/>
          <w:lang w:val="fr-FR"/>
        </w:rPr>
      </w:pPr>
      <w:r w:rsidRPr="008F0082">
        <w:rPr>
          <w:b w:val="0"/>
          <w:sz w:val="22"/>
          <w:szCs w:val="22"/>
          <w:lang w:val="fr-FR"/>
        </w:rPr>
        <w:t xml:space="preserve">La minimisation du poids a joué un rôle central dans la construction du châssis. Par conséquent, le nombre de pièces mobiles a été considérablement réduit par rapport aux modèles comparables, de sorte qu'il peut également être utilisé avec des tracteurs à faible capacité de relevage. Le conducteur a une vue dégagée sur les dents de la herse et peut donc toujours garder un œil sur le résultat de son travail lorsqu'il avance. Les dents </w:t>
      </w:r>
      <w:r w:rsidRPr="008F0082">
        <w:rPr>
          <w:b w:val="0"/>
          <w:sz w:val="22"/>
          <w:szCs w:val="22"/>
          <w:lang w:val="fr-FR"/>
        </w:rPr>
        <w:lastRenderedPageBreak/>
        <w:t xml:space="preserve">se replient automatiquement pour le transport, assurant ainsi un niveau de sécurité accru. </w:t>
      </w:r>
    </w:p>
    <w:p w14:paraId="75E64019" w14:textId="66D066A8" w:rsidR="001A667B" w:rsidRPr="001A667B" w:rsidRDefault="008F0082" w:rsidP="008F0082">
      <w:pPr>
        <w:pStyle w:val="Titel"/>
        <w:spacing w:after="240" w:line="360" w:lineRule="auto"/>
        <w:ind w:right="1699"/>
        <w:jc w:val="both"/>
        <w:rPr>
          <w:b w:val="0"/>
          <w:sz w:val="22"/>
          <w:szCs w:val="22"/>
          <w:lang w:val="fr-FR"/>
        </w:rPr>
      </w:pPr>
      <w:r w:rsidRPr="008F0082">
        <w:rPr>
          <w:b w:val="0"/>
          <w:sz w:val="22"/>
          <w:szCs w:val="22"/>
          <w:lang w:val="fr-FR"/>
        </w:rPr>
        <w:t xml:space="preserve">La herse </w:t>
      </w:r>
      <w:proofErr w:type="spellStart"/>
      <w:r w:rsidRPr="008F0082">
        <w:rPr>
          <w:b w:val="0"/>
          <w:sz w:val="22"/>
          <w:szCs w:val="22"/>
          <w:lang w:val="fr-FR"/>
        </w:rPr>
        <w:t>Thulit</w:t>
      </w:r>
      <w:proofErr w:type="spellEnd"/>
      <w:r w:rsidRPr="008F0082">
        <w:rPr>
          <w:b w:val="0"/>
          <w:sz w:val="22"/>
          <w:szCs w:val="22"/>
          <w:lang w:val="fr-FR"/>
        </w:rPr>
        <w:t xml:space="preserve"> sera prochainement disponible en quantités limitées pour des largeurs de travail de 6 et 9 mètres à partir du printemps 2024.</w:t>
      </w:r>
    </w:p>
    <w:p w14:paraId="34442E11" w14:textId="77777777" w:rsidR="000D1D67" w:rsidRPr="00B8527B" w:rsidRDefault="00701894" w:rsidP="00021DAD">
      <w:pPr>
        <w:pStyle w:val="Titel"/>
        <w:spacing w:after="240" w:line="360" w:lineRule="auto"/>
        <w:ind w:right="1699"/>
        <w:jc w:val="both"/>
        <w:rPr>
          <w:b w:val="0"/>
          <w:szCs w:val="28"/>
          <w:lang w:val="fr-FR"/>
        </w:rPr>
      </w:pPr>
      <w:r w:rsidRPr="00B8527B">
        <w:rPr>
          <w:b w:val="0"/>
          <w:szCs w:val="28"/>
          <w:lang w:val="fr-FR"/>
        </w:rPr>
        <w:t>***</w:t>
      </w:r>
    </w:p>
    <w:p w14:paraId="36A7FFFE" w14:textId="46C3E4DB" w:rsidR="00C63EC9" w:rsidRPr="0031419E" w:rsidRDefault="009E1BAC" w:rsidP="00021DAD">
      <w:pPr>
        <w:pStyle w:val="Textkrper2"/>
        <w:tabs>
          <w:tab w:val="right" w:pos="7513"/>
        </w:tabs>
        <w:spacing w:line="240" w:lineRule="auto"/>
        <w:ind w:right="1699"/>
        <w:rPr>
          <w:rFonts w:cs="Arial"/>
          <w:sz w:val="20"/>
          <w:szCs w:val="20"/>
          <w:lang w:val="fr-FR"/>
        </w:rPr>
      </w:pPr>
      <w:bookmarkStart w:id="1" w:name="_Hlk56757436"/>
      <w:r w:rsidRPr="009E1BAC">
        <w:rPr>
          <w:b/>
          <w:bCs/>
          <w:sz w:val="18"/>
          <w:szCs w:val="18"/>
          <w:lang w:val="fr-FR"/>
        </w:rPr>
        <w:t>A propos de LEMKEN :</w:t>
      </w:r>
      <w:r w:rsidRPr="001001F9">
        <w:rPr>
          <w:sz w:val="18"/>
          <w:szCs w:val="18"/>
          <w:lang w:val="fr-FR"/>
        </w:rPr>
        <w:t xml:space="preserve"> LEMKEN est considérée dans le monde entier comme une entreprise visionnaire et durable qui apporte une contribution importante à une agriculture rentable. En tant qu'entreprise </w:t>
      </w:r>
      <w:r w:rsidR="000F0DBF">
        <w:rPr>
          <w:sz w:val="18"/>
          <w:szCs w:val="18"/>
          <w:lang w:val="fr-FR"/>
        </w:rPr>
        <w:t>familiale</w:t>
      </w:r>
      <w:r w:rsidRPr="001001F9">
        <w:rPr>
          <w:sz w:val="18"/>
          <w:szCs w:val="18"/>
          <w:lang w:val="fr-FR"/>
        </w:rPr>
        <w:t xml:space="preserve"> de taille moyenne, elle met ses connaissances et sa passion au service du progrès depuis 24</w:t>
      </w:r>
      <w:r w:rsidR="004554F5">
        <w:rPr>
          <w:sz w:val="18"/>
          <w:szCs w:val="18"/>
          <w:lang w:val="fr-FR"/>
        </w:rPr>
        <w:t>3</w:t>
      </w:r>
      <w:r w:rsidRPr="001001F9">
        <w:rPr>
          <w:sz w:val="18"/>
          <w:szCs w:val="18"/>
          <w:lang w:val="fr-FR"/>
        </w:rPr>
        <w:t xml:space="preserve"> ans, en apportant des solutions aux défis agricoles d'aujourd'hui et de demain. Sa gamme de matériel agricole comprend des outils de travail du sol, des semoirs, des bineuses, des épandeurs d'engrais et des logiciels pour la gestion des données agricoles. </w:t>
      </w:r>
      <w:bookmarkEnd w:id="1"/>
    </w:p>
    <w:p w14:paraId="6614877E" w14:textId="77777777" w:rsidR="00C63EC9" w:rsidRPr="0031419E" w:rsidRDefault="00C63EC9" w:rsidP="00C30AB6">
      <w:pPr>
        <w:pStyle w:val="Textkrper2"/>
        <w:ind w:right="1849"/>
        <w:rPr>
          <w:lang w:val="fr-FR"/>
        </w:rPr>
      </w:pPr>
    </w:p>
    <w:p w14:paraId="3C9ECCE8" w14:textId="77777777" w:rsidR="00C63EC9" w:rsidRPr="0031419E" w:rsidRDefault="002A1131" w:rsidP="00C30AB6">
      <w:pPr>
        <w:pStyle w:val="Textkrper2"/>
        <w:tabs>
          <w:tab w:val="left" w:pos="7020"/>
          <w:tab w:val="left" w:pos="7200"/>
        </w:tabs>
        <w:spacing w:line="288" w:lineRule="auto"/>
        <w:ind w:right="1848"/>
        <w:outlineLvl w:val="0"/>
        <w:rPr>
          <w:b/>
          <w:sz w:val="20"/>
          <w:szCs w:val="20"/>
          <w:lang w:val="fr-FR"/>
        </w:rPr>
      </w:pPr>
      <w:r w:rsidRPr="0031419E">
        <w:rPr>
          <w:b/>
          <w:sz w:val="20"/>
          <w:szCs w:val="20"/>
          <w:lang w:val="fr-FR"/>
        </w:rPr>
        <w:t>Contact presse</w:t>
      </w:r>
    </w:p>
    <w:p w14:paraId="3327BBD8" w14:textId="77777777" w:rsidR="00C63EC9" w:rsidRPr="0031419E" w:rsidRDefault="00F87A0F" w:rsidP="00C30AB6">
      <w:pPr>
        <w:pStyle w:val="Textkrper2"/>
        <w:tabs>
          <w:tab w:val="left" w:pos="7020"/>
          <w:tab w:val="left" w:pos="7200"/>
        </w:tabs>
        <w:spacing w:line="240" w:lineRule="auto"/>
        <w:ind w:right="1848"/>
        <w:outlineLvl w:val="0"/>
        <w:rPr>
          <w:sz w:val="20"/>
          <w:szCs w:val="20"/>
          <w:lang w:val="fr-FR"/>
        </w:rPr>
      </w:pPr>
      <w:r>
        <w:rPr>
          <w:sz w:val="20"/>
          <w:szCs w:val="20"/>
          <w:lang w:val="fr-FR"/>
        </w:rPr>
        <w:t>Marie Ehses</w:t>
      </w:r>
    </w:p>
    <w:p w14:paraId="165E25F6" w14:textId="77777777" w:rsidR="00C63EC9" w:rsidRPr="0031419E" w:rsidRDefault="00C63EC9" w:rsidP="00C30AB6">
      <w:pPr>
        <w:pStyle w:val="Textkrper2"/>
        <w:tabs>
          <w:tab w:val="left" w:pos="720"/>
          <w:tab w:val="left" w:pos="7200"/>
        </w:tabs>
        <w:spacing w:line="240" w:lineRule="auto"/>
        <w:ind w:right="1848"/>
        <w:rPr>
          <w:sz w:val="20"/>
          <w:szCs w:val="20"/>
          <w:lang w:val="fr-FR"/>
        </w:rPr>
      </w:pPr>
      <w:r w:rsidRPr="0031419E">
        <w:rPr>
          <w:sz w:val="20"/>
          <w:szCs w:val="20"/>
          <w:lang w:val="fr-FR"/>
        </w:rPr>
        <w:t>Phone</w:t>
      </w:r>
      <w:r w:rsidRPr="0031419E">
        <w:rPr>
          <w:sz w:val="20"/>
          <w:szCs w:val="20"/>
          <w:lang w:val="fr-FR"/>
        </w:rPr>
        <w:tab/>
        <w:t xml:space="preserve">+49 2802 81 - </w:t>
      </w:r>
      <w:r w:rsidR="00F87A0F">
        <w:rPr>
          <w:sz w:val="20"/>
          <w:szCs w:val="20"/>
          <w:lang w:val="fr-FR"/>
        </w:rPr>
        <w:t>250</w:t>
      </w:r>
    </w:p>
    <w:p w14:paraId="34E315B3" w14:textId="77777777" w:rsidR="00B3635E" w:rsidRPr="0031419E" w:rsidRDefault="00B3635E" w:rsidP="00B3635E">
      <w:pPr>
        <w:pStyle w:val="Textkrper2"/>
        <w:tabs>
          <w:tab w:val="left" w:pos="720"/>
          <w:tab w:val="left" w:pos="7200"/>
        </w:tabs>
        <w:spacing w:line="240" w:lineRule="auto"/>
        <w:ind w:right="1848"/>
        <w:rPr>
          <w:color w:val="000000" w:themeColor="text1"/>
          <w:sz w:val="20"/>
          <w:szCs w:val="20"/>
          <w:lang w:val="fr-FR"/>
        </w:rPr>
      </w:pPr>
      <w:r w:rsidRPr="00F87A0F">
        <w:rPr>
          <w:sz w:val="20"/>
          <w:szCs w:val="20"/>
          <w:lang w:val="fr-FR"/>
        </w:rPr>
        <w:t>m.ehses@lemken.com</w:t>
      </w:r>
    </w:p>
    <w:p w14:paraId="06C44AE0" w14:textId="77777777" w:rsidR="00C63EC9" w:rsidRPr="0031419E" w:rsidRDefault="00C63EC9" w:rsidP="00C30AB6">
      <w:pPr>
        <w:pStyle w:val="Textkrper2"/>
        <w:tabs>
          <w:tab w:val="left" w:pos="720"/>
          <w:tab w:val="left" w:pos="7200"/>
        </w:tabs>
        <w:spacing w:line="240" w:lineRule="auto"/>
        <w:ind w:right="1848"/>
        <w:rPr>
          <w:sz w:val="20"/>
          <w:szCs w:val="20"/>
          <w:lang w:val="fr-FR"/>
        </w:rPr>
      </w:pPr>
      <w:r w:rsidRPr="0031419E">
        <w:rPr>
          <w:sz w:val="20"/>
          <w:szCs w:val="20"/>
          <w:lang w:val="fr-FR"/>
        </w:rPr>
        <w:t>www.lemken.com</w:t>
      </w:r>
    </w:p>
    <w:p w14:paraId="3379147F" w14:textId="77777777" w:rsidR="00C63EC9" w:rsidRPr="0031419E" w:rsidRDefault="00C63EC9" w:rsidP="00C30AB6">
      <w:pPr>
        <w:pStyle w:val="Textkrper2"/>
        <w:tabs>
          <w:tab w:val="left" w:pos="720"/>
          <w:tab w:val="left" w:pos="7200"/>
        </w:tabs>
        <w:spacing w:line="240" w:lineRule="auto"/>
        <w:ind w:right="1848"/>
        <w:rPr>
          <w:sz w:val="20"/>
          <w:szCs w:val="20"/>
          <w:lang w:val="fr-FR"/>
        </w:rPr>
      </w:pPr>
    </w:p>
    <w:p w14:paraId="47140A8D" w14:textId="77777777" w:rsidR="000006C4" w:rsidRPr="0031419E" w:rsidRDefault="000006C4" w:rsidP="000006C4">
      <w:pPr>
        <w:pStyle w:val="Textkrper2"/>
        <w:tabs>
          <w:tab w:val="left" w:pos="720"/>
          <w:tab w:val="left" w:pos="7200"/>
        </w:tabs>
        <w:ind w:right="1848"/>
        <w:rPr>
          <w:sz w:val="20"/>
          <w:szCs w:val="20"/>
          <w:lang w:val="fr-FR"/>
        </w:rPr>
      </w:pPr>
    </w:p>
    <w:p w14:paraId="66E5A8D3" w14:textId="77777777" w:rsidR="00000635" w:rsidRDefault="00000635">
      <w:pPr>
        <w:rPr>
          <w:sz w:val="20"/>
          <w:szCs w:val="20"/>
          <w:lang w:val="fr-FR"/>
        </w:rPr>
      </w:pPr>
    </w:p>
    <w:p w14:paraId="138A8C2F" w14:textId="4763A45E" w:rsidR="00701894" w:rsidRDefault="00830288" w:rsidP="00021DAD">
      <w:pPr>
        <w:pStyle w:val="Textkrper2"/>
        <w:tabs>
          <w:tab w:val="left" w:pos="993"/>
        </w:tabs>
        <w:ind w:right="1699"/>
        <w:rPr>
          <w:sz w:val="20"/>
          <w:szCs w:val="20"/>
          <w:lang w:val="fr-FR"/>
        </w:rPr>
      </w:pPr>
      <w:r w:rsidRPr="001A667B">
        <w:rPr>
          <w:sz w:val="20"/>
          <w:szCs w:val="20"/>
          <w:lang w:val="fr-FR"/>
        </w:rPr>
        <w:t xml:space="preserve">Image </w:t>
      </w:r>
      <w:r w:rsidR="0031419E" w:rsidRPr="001A667B">
        <w:rPr>
          <w:sz w:val="20"/>
          <w:szCs w:val="20"/>
          <w:lang w:val="fr-FR"/>
        </w:rPr>
        <w:t xml:space="preserve">1 : </w:t>
      </w:r>
      <w:r w:rsidR="00CF01B8">
        <w:rPr>
          <w:sz w:val="20"/>
          <w:szCs w:val="20"/>
          <w:lang w:val="fr-FR"/>
        </w:rPr>
        <w:t xml:space="preserve">La herse LEMKEN </w:t>
      </w:r>
      <w:proofErr w:type="spellStart"/>
      <w:r w:rsidR="00CF01B8">
        <w:rPr>
          <w:sz w:val="20"/>
          <w:szCs w:val="20"/>
          <w:lang w:val="fr-FR"/>
        </w:rPr>
        <w:t>Thulit</w:t>
      </w:r>
      <w:proofErr w:type="spellEnd"/>
      <w:r w:rsidR="00CF01B8">
        <w:rPr>
          <w:sz w:val="20"/>
          <w:szCs w:val="20"/>
          <w:lang w:val="fr-FR"/>
        </w:rPr>
        <w:t xml:space="preserve"> travaillant dans </w:t>
      </w:r>
      <w:proofErr w:type="gramStart"/>
      <w:r w:rsidR="00CF01B8">
        <w:rPr>
          <w:sz w:val="20"/>
          <w:szCs w:val="20"/>
          <w:lang w:val="fr-FR"/>
        </w:rPr>
        <w:t>du choux rouge</w:t>
      </w:r>
      <w:proofErr w:type="gramEnd"/>
    </w:p>
    <w:p w14:paraId="39C6B6DA" w14:textId="6C3285A2" w:rsidR="00CF01B8" w:rsidRDefault="00CF01B8" w:rsidP="00021DAD">
      <w:pPr>
        <w:pStyle w:val="Textkrper2"/>
        <w:tabs>
          <w:tab w:val="left" w:pos="993"/>
        </w:tabs>
        <w:ind w:right="1699"/>
        <w:rPr>
          <w:sz w:val="20"/>
          <w:szCs w:val="20"/>
          <w:lang w:val="fr-FR"/>
        </w:rPr>
      </w:pPr>
      <w:r>
        <w:rPr>
          <w:noProof/>
          <w:sz w:val="20"/>
          <w:szCs w:val="20"/>
        </w:rPr>
        <w:drawing>
          <wp:inline distT="0" distB="0" distL="0" distR="0" wp14:anchorId="693D92E2" wp14:editId="2F58D8D6">
            <wp:extent cx="3600000" cy="2400529"/>
            <wp:effectExtent l="0" t="0" r="635" b="0"/>
            <wp:docPr id="1" name="Grafik 1" descr="Ein Bild, das draußen, Himmel, Landwirtschaftstechnik, Fahr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draußen, Himmel, Landwirtschaftstechnik, Fahrzeug enthält.&#10;&#10;Automatisch generierte Beschreibung"/>
                    <pic:cNvPicPr/>
                  </pic:nvPicPr>
                  <pic:blipFill>
                    <a:blip r:embed="rId7" cstate="screen">
                      <a:extLst>
                        <a:ext uri="{28A0092B-C50C-407E-A947-70E740481C1C}">
                          <a14:useLocalDpi xmlns:a14="http://schemas.microsoft.com/office/drawing/2010/main"/>
                        </a:ext>
                      </a:extLst>
                    </a:blip>
                    <a:stretch>
                      <a:fillRect/>
                    </a:stretch>
                  </pic:blipFill>
                  <pic:spPr>
                    <a:xfrm>
                      <a:off x="0" y="0"/>
                      <a:ext cx="3600000" cy="2400529"/>
                    </a:xfrm>
                    <a:prstGeom prst="rect">
                      <a:avLst/>
                    </a:prstGeom>
                  </pic:spPr>
                </pic:pic>
              </a:graphicData>
            </a:graphic>
          </wp:inline>
        </w:drawing>
      </w:r>
    </w:p>
    <w:p w14:paraId="5A9B9F29" w14:textId="77777777" w:rsidR="00CF01B8" w:rsidRDefault="00CF01B8">
      <w:pPr>
        <w:rPr>
          <w:sz w:val="20"/>
          <w:szCs w:val="20"/>
          <w:lang w:val="fr-FR"/>
        </w:rPr>
      </w:pPr>
      <w:r>
        <w:rPr>
          <w:sz w:val="20"/>
          <w:szCs w:val="20"/>
          <w:lang w:val="fr-FR"/>
        </w:rPr>
        <w:br w:type="page"/>
      </w:r>
    </w:p>
    <w:p w14:paraId="4C68D311" w14:textId="1AFF348C" w:rsidR="001A667B" w:rsidRDefault="00CF01B8" w:rsidP="00021DAD">
      <w:pPr>
        <w:pStyle w:val="Textkrper2"/>
        <w:tabs>
          <w:tab w:val="left" w:pos="993"/>
        </w:tabs>
        <w:ind w:right="1699"/>
        <w:rPr>
          <w:sz w:val="20"/>
          <w:szCs w:val="20"/>
          <w:lang w:val="fr-FR"/>
        </w:rPr>
      </w:pPr>
      <w:r w:rsidRPr="001A667B">
        <w:rPr>
          <w:sz w:val="20"/>
          <w:szCs w:val="20"/>
          <w:lang w:val="fr-FR"/>
        </w:rPr>
        <w:lastRenderedPageBreak/>
        <w:t xml:space="preserve">Image </w:t>
      </w:r>
      <w:r>
        <w:rPr>
          <w:sz w:val="20"/>
          <w:szCs w:val="20"/>
          <w:lang w:val="fr-FR"/>
        </w:rPr>
        <w:t>2</w:t>
      </w:r>
      <w:r w:rsidRPr="001A667B">
        <w:rPr>
          <w:sz w:val="20"/>
          <w:szCs w:val="20"/>
          <w:lang w:val="fr-FR"/>
        </w:rPr>
        <w:t> :</w:t>
      </w:r>
      <w:r w:rsidR="004D5CF7">
        <w:rPr>
          <w:sz w:val="20"/>
          <w:szCs w:val="20"/>
          <w:lang w:val="fr-FR"/>
        </w:rPr>
        <w:t xml:space="preserve"> La herse </w:t>
      </w:r>
      <w:proofErr w:type="spellStart"/>
      <w:r w:rsidR="004D5CF7">
        <w:rPr>
          <w:sz w:val="20"/>
          <w:szCs w:val="20"/>
          <w:lang w:val="fr-FR"/>
        </w:rPr>
        <w:t>Thulit</w:t>
      </w:r>
      <w:proofErr w:type="spellEnd"/>
      <w:r w:rsidR="004D5CF7">
        <w:rPr>
          <w:sz w:val="20"/>
          <w:szCs w:val="20"/>
          <w:lang w:val="fr-FR"/>
        </w:rPr>
        <w:t xml:space="preserve"> de LEMKEN avec </w:t>
      </w:r>
      <w:r w:rsidR="004D5CF7" w:rsidRPr="004D5CF7">
        <w:rPr>
          <w:sz w:val="20"/>
          <w:szCs w:val="20"/>
          <w:lang w:val="fr-FR"/>
        </w:rPr>
        <w:t>4 barres et 8 rangées</w:t>
      </w:r>
    </w:p>
    <w:p w14:paraId="1947EFF8" w14:textId="1F35DBA9" w:rsidR="00CF01B8" w:rsidRDefault="00CF01B8" w:rsidP="00021DAD">
      <w:pPr>
        <w:pStyle w:val="Textkrper2"/>
        <w:tabs>
          <w:tab w:val="left" w:pos="993"/>
        </w:tabs>
        <w:ind w:right="1699"/>
        <w:rPr>
          <w:sz w:val="20"/>
          <w:szCs w:val="20"/>
          <w:lang w:val="fr-FR"/>
        </w:rPr>
      </w:pPr>
      <w:r>
        <w:rPr>
          <w:noProof/>
          <w:sz w:val="20"/>
          <w:szCs w:val="20"/>
        </w:rPr>
        <w:drawing>
          <wp:inline distT="0" distB="0" distL="0" distR="0" wp14:anchorId="68A0C569" wp14:editId="7E8349BA">
            <wp:extent cx="3600000" cy="2400529"/>
            <wp:effectExtent l="0" t="0" r="635" b="0"/>
            <wp:docPr id="3" name="Grafik 3" descr="Ein Bild, das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Screenshot enthält.&#10;&#10;Automatisch generierte Beschreibung"/>
                    <pic:cNvPicPr/>
                  </pic:nvPicPr>
                  <pic:blipFill>
                    <a:blip r:embed="rId8" cstate="screen">
                      <a:extLst>
                        <a:ext uri="{28A0092B-C50C-407E-A947-70E740481C1C}">
                          <a14:useLocalDpi xmlns:a14="http://schemas.microsoft.com/office/drawing/2010/main"/>
                        </a:ext>
                      </a:extLst>
                    </a:blip>
                    <a:stretch>
                      <a:fillRect/>
                    </a:stretch>
                  </pic:blipFill>
                  <pic:spPr>
                    <a:xfrm>
                      <a:off x="0" y="0"/>
                      <a:ext cx="3600000" cy="2400529"/>
                    </a:xfrm>
                    <a:prstGeom prst="rect">
                      <a:avLst/>
                    </a:prstGeom>
                  </pic:spPr>
                </pic:pic>
              </a:graphicData>
            </a:graphic>
          </wp:inline>
        </w:drawing>
      </w:r>
    </w:p>
    <w:p w14:paraId="7038AE38" w14:textId="77777777" w:rsidR="00CF01B8" w:rsidRPr="001A667B" w:rsidRDefault="00CF01B8" w:rsidP="00021DAD">
      <w:pPr>
        <w:pStyle w:val="Textkrper2"/>
        <w:tabs>
          <w:tab w:val="left" w:pos="993"/>
        </w:tabs>
        <w:ind w:right="1699"/>
        <w:rPr>
          <w:sz w:val="20"/>
          <w:szCs w:val="20"/>
          <w:lang w:val="fr-FR"/>
        </w:rPr>
      </w:pPr>
    </w:p>
    <w:p w14:paraId="74932484" w14:textId="26F92E6F" w:rsidR="00CF01B8" w:rsidRDefault="00CF01B8" w:rsidP="00CF01B8">
      <w:pPr>
        <w:pStyle w:val="Textkrper2"/>
        <w:tabs>
          <w:tab w:val="left" w:pos="993"/>
        </w:tabs>
        <w:ind w:right="1699"/>
        <w:rPr>
          <w:sz w:val="20"/>
          <w:szCs w:val="20"/>
          <w:lang w:val="fr-FR"/>
        </w:rPr>
      </w:pPr>
      <w:r w:rsidRPr="001A667B">
        <w:rPr>
          <w:sz w:val="20"/>
          <w:szCs w:val="20"/>
          <w:lang w:val="fr-FR"/>
        </w:rPr>
        <w:t xml:space="preserve">Image </w:t>
      </w:r>
      <w:r>
        <w:rPr>
          <w:sz w:val="20"/>
          <w:szCs w:val="20"/>
          <w:lang w:val="fr-FR"/>
        </w:rPr>
        <w:t>3</w:t>
      </w:r>
      <w:r w:rsidRPr="001A667B">
        <w:rPr>
          <w:sz w:val="20"/>
          <w:szCs w:val="20"/>
          <w:lang w:val="fr-FR"/>
        </w:rPr>
        <w:t xml:space="preserve"> : </w:t>
      </w:r>
      <w:r w:rsidR="004D5CF7" w:rsidRPr="004D5CF7">
        <w:rPr>
          <w:sz w:val="20"/>
          <w:szCs w:val="20"/>
          <w:lang w:val="fr-FR"/>
        </w:rPr>
        <w:t xml:space="preserve">Les dents </w:t>
      </w:r>
      <w:r w:rsidR="004D5CF7">
        <w:rPr>
          <w:sz w:val="20"/>
          <w:szCs w:val="20"/>
          <w:lang w:val="fr-FR"/>
        </w:rPr>
        <w:t xml:space="preserve">de la herse </w:t>
      </w:r>
      <w:proofErr w:type="spellStart"/>
      <w:r w:rsidR="004D5CF7">
        <w:rPr>
          <w:sz w:val="20"/>
          <w:szCs w:val="20"/>
          <w:lang w:val="fr-FR"/>
        </w:rPr>
        <w:t>Thulit</w:t>
      </w:r>
      <w:proofErr w:type="spellEnd"/>
      <w:r w:rsidR="004D5CF7">
        <w:rPr>
          <w:sz w:val="20"/>
          <w:szCs w:val="20"/>
          <w:lang w:val="fr-FR"/>
        </w:rPr>
        <w:t xml:space="preserve"> </w:t>
      </w:r>
      <w:r w:rsidR="004D5CF7" w:rsidRPr="004D5CF7">
        <w:rPr>
          <w:sz w:val="20"/>
          <w:szCs w:val="20"/>
          <w:lang w:val="fr-FR"/>
        </w:rPr>
        <w:t>se replient automatiquement pour le transport</w:t>
      </w:r>
    </w:p>
    <w:p w14:paraId="294EFEF6" w14:textId="498093A7" w:rsidR="00CF01B8" w:rsidRDefault="00CF01B8" w:rsidP="00CF01B8">
      <w:pPr>
        <w:pStyle w:val="Textkrper2"/>
        <w:tabs>
          <w:tab w:val="left" w:pos="993"/>
        </w:tabs>
        <w:ind w:right="1699"/>
        <w:rPr>
          <w:sz w:val="20"/>
          <w:szCs w:val="20"/>
          <w:lang w:val="fr-FR"/>
        </w:rPr>
      </w:pPr>
      <w:r>
        <w:rPr>
          <w:noProof/>
          <w:sz w:val="20"/>
          <w:szCs w:val="20"/>
        </w:rPr>
        <w:drawing>
          <wp:inline distT="0" distB="0" distL="0" distR="0" wp14:anchorId="7B2489CA" wp14:editId="0DB0696C">
            <wp:extent cx="3600000" cy="2400529"/>
            <wp:effectExtent l="0" t="0" r="635" b="0"/>
            <wp:docPr id="4" name="Grafik 4" descr="Ein Bild, das Himmel, draußen, Rad, Trakto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Himmel, draußen, Rad, Traktor enthält.&#10;&#10;Automatisch generierte Beschreibung"/>
                    <pic:cNvPicPr/>
                  </pic:nvPicPr>
                  <pic:blipFill>
                    <a:blip r:embed="rId9" cstate="screen">
                      <a:extLst>
                        <a:ext uri="{28A0092B-C50C-407E-A947-70E740481C1C}">
                          <a14:useLocalDpi xmlns:a14="http://schemas.microsoft.com/office/drawing/2010/main"/>
                        </a:ext>
                      </a:extLst>
                    </a:blip>
                    <a:stretch>
                      <a:fillRect/>
                    </a:stretch>
                  </pic:blipFill>
                  <pic:spPr>
                    <a:xfrm>
                      <a:off x="0" y="0"/>
                      <a:ext cx="3600000" cy="2400529"/>
                    </a:xfrm>
                    <a:prstGeom prst="rect">
                      <a:avLst/>
                    </a:prstGeom>
                  </pic:spPr>
                </pic:pic>
              </a:graphicData>
            </a:graphic>
          </wp:inline>
        </w:drawing>
      </w:r>
    </w:p>
    <w:p w14:paraId="64AD4A81" w14:textId="77777777" w:rsidR="00CF01B8" w:rsidRDefault="00CF01B8" w:rsidP="00CF01B8">
      <w:pPr>
        <w:pStyle w:val="Textkrper2"/>
        <w:tabs>
          <w:tab w:val="left" w:pos="993"/>
        </w:tabs>
        <w:ind w:right="1699"/>
        <w:rPr>
          <w:sz w:val="20"/>
          <w:szCs w:val="20"/>
          <w:lang w:val="fr-FR"/>
        </w:rPr>
      </w:pPr>
    </w:p>
    <w:sectPr w:rsidR="00CF01B8" w:rsidSect="008A7023">
      <w:headerReference w:type="even" r:id="rId10"/>
      <w:footerReference w:type="default" r:id="rId11"/>
      <w:headerReference w:type="first" r:id="rId12"/>
      <w:footerReference w:type="first" r:id="rId13"/>
      <w:pgSz w:w="11906" w:h="16838" w:code="9"/>
      <w:pgMar w:top="2127" w:right="1418" w:bottom="1134" w:left="1418" w:header="510" w:footer="47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E6370F" w14:textId="77777777" w:rsidR="00715415" w:rsidRDefault="00715415">
      <w:r>
        <w:separator/>
      </w:r>
    </w:p>
  </w:endnote>
  <w:endnote w:type="continuationSeparator" w:id="0">
    <w:p w14:paraId="5C86B97C" w14:textId="77777777" w:rsidR="00715415" w:rsidRDefault="00715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4F673" w14:textId="77777777" w:rsidR="00C63EC9" w:rsidRDefault="00C63EC9">
    <w:pPr>
      <w:pStyle w:val="Fuzeile"/>
      <w:rPr>
        <w:sz w:val="20"/>
      </w:rPr>
    </w:pPr>
  </w:p>
  <w:p w14:paraId="0D8F4637" w14:textId="77777777" w:rsidR="00C63EC9" w:rsidRDefault="00000635" w:rsidP="00912C4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Germany </w:t>
    </w:r>
    <w:r>
      <w:rPr>
        <w:sz w:val="20"/>
        <w:szCs w:val="20"/>
      </w:rPr>
      <w:sym w:font="Wingdings" w:char="F077"/>
    </w:r>
    <w:r>
      <w:rPr>
        <w:sz w:val="20"/>
        <w:szCs w:val="20"/>
      </w:rPr>
      <w:t xml:space="preserve"> </w:t>
    </w:r>
    <w:r>
      <w:rPr>
        <w:sz w:val="20"/>
      </w:rPr>
      <w:t>www.lemken.com</w:t>
    </w:r>
    <w:r w:rsidR="00C63EC9">
      <w:rPr>
        <w:sz w:val="20"/>
      </w:rPr>
      <w:t xml:space="preserve"> </w:t>
    </w:r>
    <w:r w:rsidR="00C63EC9">
      <w:rPr>
        <w:sz w:val="20"/>
      </w:rPr>
      <w:tab/>
    </w:r>
    <w:r w:rsidR="00785157">
      <w:rPr>
        <w:rStyle w:val="Seitenzahl"/>
      </w:rPr>
      <w:fldChar w:fldCharType="begin"/>
    </w:r>
    <w:r w:rsidR="00C63EC9">
      <w:rPr>
        <w:rStyle w:val="Seitenzahl"/>
      </w:rPr>
      <w:instrText xml:space="preserve"> PAGE  \* Arabic  \* MERGEFORMAT </w:instrText>
    </w:r>
    <w:r w:rsidR="00785157">
      <w:rPr>
        <w:rStyle w:val="Seitenzahl"/>
      </w:rPr>
      <w:fldChar w:fldCharType="separate"/>
    </w:r>
    <w:r>
      <w:rPr>
        <w:rStyle w:val="Seitenzahl"/>
        <w:noProof/>
      </w:rPr>
      <w:t>2</w:t>
    </w:r>
    <w:r w:rsidR="00785157">
      <w:rPr>
        <w:rStyle w:val="Seitenzahl"/>
      </w:rPr>
      <w:fldChar w:fldCharType="end"/>
    </w:r>
    <w:r w:rsidR="00C63EC9">
      <w:rPr>
        <w:rStyle w:val="Seitenzahl"/>
      </w:rPr>
      <w:t>/</w:t>
    </w:r>
    <w:r w:rsidR="00785157">
      <w:rPr>
        <w:rStyle w:val="Seitenzahl"/>
      </w:rPr>
      <w:fldChar w:fldCharType="begin"/>
    </w:r>
    <w:r w:rsidR="00C63EC9">
      <w:rPr>
        <w:rStyle w:val="Seitenzahl"/>
      </w:rPr>
      <w:instrText xml:space="preserve"> NUMPAGES </w:instrText>
    </w:r>
    <w:r w:rsidR="00785157">
      <w:rPr>
        <w:rStyle w:val="Seitenzahl"/>
      </w:rPr>
      <w:fldChar w:fldCharType="separate"/>
    </w:r>
    <w:r>
      <w:rPr>
        <w:rStyle w:val="Seitenzahl"/>
        <w:noProof/>
      </w:rPr>
      <w:t>2</w:t>
    </w:r>
    <w:r w:rsidR="00785157">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7F01D" w14:textId="77777777" w:rsidR="00C63EC9" w:rsidRDefault="00C63EC9">
    <w:pPr>
      <w:pStyle w:val="Fuzeile"/>
      <w:rPr>
        <w:sz w:val="20"/>
      </w:rPr>
    </w:pPr>
  </w:p>
  <w:p w14:paraId="1AE392DB" w14:textId="77777777" w:rsidR="00C63EC9" w:rsidRDefault="00B55D94">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Germany </w:t>
    </w:r>
    <w:r>
      <w:rPr>
        <w:sz w:val="20"/>
        <w:szCs w:val="20"/>
      </w:rPr>
      <w:sym w:font="Wingdings" w:char="F077"/>
    </w:r>
    <w:r>
      <w:rPr>
        <w:sz w:val="20"/>
        <w:szCs w:val="20"/>
      </w:rPr>
      <w:t xml:space="preserve"> </w:t>
    </w:r>
    <w:r>
      <w:rPr>
        <w:sz w:val="20"/>
      </w:rPr>
      <w:t>www.lemken.com</w:t>
    </w:r>
    <w:r w:rsidR="00C63EC9">
      <w:rPr>
        <w:sz w:val="20"/>
      </w:rPr>
      <w:tab/>
    </w:r>
    <w:r w:rsidR="00785157">
      <w:rPr>
        <w:rStyle w:val="Seitenzahl"/>
      </w:rPr>
      <w:fldChar w:fldCharType="begin"/>
    </w:r>
    <w:r w:rsidR="00C63EC9">
      <w:rPr>
        <w:rStyle w:val="Seitenzahl"/>
      </w:rPr>
      <w:instrText xml:space="preserve"> PAGE  \* Arabic  \* MERGEFORMAT </w:instrText>
    </w:r>
    <w:r w:rsidR="00785157">
      <w:rPr>
        <w:rStyle w:val="Seitenzahl"/>
      </w:rPr>
      <w:fldChar w:fldCharType="separate"/>
    </w:r>
    <w:r w:rsidR="002D66E9">
      <w:rPr>
        <w:rStyle w:val="Seitenzahl"/>
        <w:noProof/>
      </w:rPr>
      <w:t>1</w:t>
    </w:r>
    <w:r w:rsidR="00785157">
      <w:rPr>
        <w:rStyle w:val="Seitenzahl"/>
      </w:rPr>
      <w:fldChar w:fldCharType="end"/>
    </w:r>
    <w:r w:rsidR="00C63EC9">
      <w:rPr>
        <w:rStyle w:val="Seitenzahl"/>
      </w:rPr>
      <w:t>/</w:t>
    </w:r>
    <w:r w:rsidR="00785157">
      <w:rPr>
        <w:rStyle w:val="Seitenzahl"/>
      </w:rPr>
      <w:fldChar w:fldCharType="begin"/>
    </w:r>
    <w:r w:rsidR="00C63EC9">
      <w:rPr>
        <w:rStyle w:val="Seitenzahl"/>
      </w:rPr>
      <w:instrText xml:space="preserve"> NUMPAGES </w:instrText>
    </w:r>
    <w:r w:rsidR="00785157">
      <w:rPr>
        <w:rStyle w:val="Seitenzahl"/>
      </w:rPr>
      <w:fldChar w:fldCharType="separate"/>
    </w:r>
    <w:r w:rsidR="002D66E9">
      <w:rPr>
        <w:rStyle w:val="Seitenzahl"/>
        <w:noProof/>
      </w:rPr>
      <w:t>1</w:t>
    </w:r>
    <w:r w:rsidR="00785157">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309F45" w14:textId="77777777" w:rsidR="00715415" w:rsidRDefault="00715415">
      <w:r>
        <w:separator/>
      </w:r>
    </w:p>
  </w:footnote>
  <w:footnote w:type="continuationSeparator" w:id="0">
    <w:p w14:paraId="3E9F0DB1" w14:textId="77777777" w:rsidR="00715415" w:rsidRDefault="007154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D1CC5" w14:textId="77777777" w:rsidR="00C63EC9" w:rsidRDefault="00785157">
    <w:pPr>
      <w:pStyle w:val="Kopfzeile"/>
      <w:framePr w:wrap="around" w:vAnchor="text" w:hAnchor="margin" w:xAlign="center" w:y="1"/>
      <w:rPr>
        <w:rStyle w:val="Seitenzahl"/>
      </w:rPr>
    </w:pPr>
    <w:r>
      <w:rPr>
        <w:rStyle w:val="Seitenzahl"/>
      </w:rPr>
      <w:fldChar w:fldCharType="begin"/>
    </w:r>
    <w:r w:rsidR="00C63EC9">
      <w:rPr>
        <w:rStyle w:val="Seitenzahl"/>
      </w:rPr>
      <w:instrText xml:space="preserve">PAGE  </w:instrText>
    </w:r>
    <w:r>
      <w:rPr>
        <w:rStyle w:val="Seitenzahl"/>
      </w:rPr>
      <w:fldChar w:fldCharType="end"/>
    </w:r>
  </w:p>
  <w:p w14:paraId="25C58437" w14:textId="77777777" w:rsidR="00C63EC9" w:rsidRDefault="00C63E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56731" w14:textId="77777777" w:rsidR="00E83CBB" w:rsidRDefault="00E83CBB">
    <w:pPr>
      <w:pStyle w:val="Kopfzeile"/>
    </w:pPr>
  </w:p>
  <w:p w14:paraId="14548B1C" w14:textId="6CC1C966" w:rsidR="00E83CBB" w:rsidRDefault="00E83CBB">
    <w:pPr>
      <w:pStyle w:val="Kopfzeile"/>
    </w:pPr>
  </w:p>
  <w:p w14:paraId="0A696F84" w14:textId="6CCE96FA" w:rsidR="00E83CBB" w:rsidRDefault="001E5A16" w:rsidP="00E83CBB">
    <w:pPr>
      <w:pStyle w:val="Kopfzeile"/>
      <w:jc w:val="right"/>
      <w:rPr>
        <w:b/>
      </w:rPr>
    </w:pPr>
    <w:r>
      <w:rPr>
        <w:b/>
        <w:noProof/>
      </w:rPr>
      <w:drawing>
        <wp:inline distT="0" distB="0" distL="0" distR="0" wp14:anchorId="4C82EA76" wp14:editId="5569822A">
          <wp:extent cx="2091055" cy="298450"/>
          <wp:effectExtent l="0" t="0" r="4445"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055" cy="298450"/>
                  </a:xfrm>
                  <a:prstGeom prst="rect">
                    <a:avLst/>
                  </a:prstGeom>
                  <a:noFill/>
                </pic:spPr>
              </pic:pic>
            </a:graphicData>
          </a:graphic>
        </wp:inline>
      </w:drawing>
    </w:r>
  </w:p>
  <w:p w14:paraId="09E7D33A" w14:textId="77777777" w:rsidR="008A7023" w:rsidRDefault="008A7023" w:rsidP="00E83CBB">
    <w:pPr>
      <w:pStyle w:val="Kopfzeile"/>
      <w:jc w:val="right"/>
      <w:rPr>
        <w:b/>
        <w:sz w:val="32"/>
        <w:szCs w:val="32"/>
      </w:rPr>
    </w:pPr>
  </w:p>
  <w:p w14:paraId="1D9F1B5C" w14:textId="77777777" w:rsidR="005A4985" w:rsidRPr="002A1131" w:rsidRDefault="002A1131" w:rsidP="00E83CBB">
    <w:pPr>
      <w:pStyle w:val="Kopfzeile"/>
      <w:jc w:val="right"/>
      <w:rPr>
        <w:lang w:val="fr-FR"/>
      </w:rPr>
    </w:pPr>
    <w:r w:rsidRPr="002A1131">
      <w:rPr>
        <w:b/>
        <w:sz w:val="32"/>
        <w:szCs w:val="32"/>
        <w:lang w:val="fr-FR"/>
      </w:rPr>
      <w:t>Communiqué de presse</w:t>
    </w:r>
    <w:r w:rsidR="00E83CBB" w:rsidRPr="002A1131">
      <w:rPr>
        <w:lang w:val="fr-FR"/>
      </w:rPr>
      <w:tab/>
    </w:r>
    <w:r w:rsidR="00E83CBB" w:rsidRPr="002A1131">
      <w:rPr>
        <w:lang w:val="fr-FR"/>
      </w:rPr>
      <w:tab/>
      <w:t xml:space="preserve"> </w:t>
    </w:r>
  </w:p>
  <w:p w14:paraId="7BE9503D" w14:textId="0AB4966E" w:rsidR="00E83CBB" w:rsidRPr="002A1131" w:rsidRDefault="00E83CBB" w:rsidP="00E83CBB">
    <w:pPr>
      <w:pStyle w:val="Kopfzeile"/>
      <w:jc w:val="right"/>
      <w:rPr>
        <w:lang w:val="fr-FR"/>
      </w:rPr>
    </w:pPr>
    <w:r w:rsidRPr="002A1131">
      <w:rPr>
        <w:lang w:val="fr-FR"/>
      </w:rPr>
      <w:t xml:space="preserve">Alpen, </w:t>
    </w:r>
    <w:r w:rsidR="008F0082">
      <w:rPr>
        <w:lang w:val="fr-FR"/>
      </w:rPr>
      <w:t>septembre</w:t>
    </w:r>
    <w:r w:rsidR="003F0472">
      <w:rPr>
        <w:lang w:val="fr-FR"/>
      </w:rPr>
      <w:t xml:space="preserve"> </w:t>
    </w:r>
    <w:r w:rsidR="003022D6">
      <w:rPr>
        <w:lang w:val="fr-FR"/>
      </w:rPr>
      <w:t>20</w:t>
    </w:r>
    <w:r w:rsidR="007C6351">
      <w:rPr>
        <w:lang w:val="fr-FR"/>
      </w:rPr>
      <w:t>2</w:t>
    </w:r>
    <w:r w:rsidR="00892718">
      <w:rPr>
        <w:lang w:val="fr-FR"/>
      </w:rPr>
      <w:t>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5C6"/>
    <w:rsid w:val="00000635"/>
    <w:rsid w:val="000006C4"/>
    <w:rsid w:val="00004C82"/>
    <w:rsid w:val="00021A5B"/>
    <w:rsid w:val="00021DAD"/>
    <w:rsid w:val="00041178"/>
    <w:rsid w:val="000420BF"/>
    <w:rsid w:val="000517AD"/>
    <w:rsid w:val="0005704E"/>
    <w:rsid w:val="00057641"/>
    <w:rsid w:val="00077B84"/>
    <w:rsid w:val="00091FD8"/>
    <w:rsid w:val="00095C3C"/>
    <w:rsid w:val="000D1D67"/>
    <w:rsid w:val="000D36F4"/>
    <w:rsid w:val="000F0DBF"/>
    <w:rsid w:val="000F7823"/>
    <w:rsid w:val="001162C6"/>
    <w:rsid w:val="001206DC"/>
    <w:rsid w:val="001245C8"/>
    <w:rsid w:val="00135436"/>
    <w:rsid w:val="00150F3E"/>
    <w:rsid w:val="00156D6F"/>
    <w:rsid w:val="0015756F"/>
    <w:rsid w:val="00157A36"/>
    <w:rsid w:val="00174FFA"/>
    <w:rsid w:val="0017647D"/>
    <w:rsid w:val="00192E77"/>
    <w:rsid w:val="00195CA7"/>
    <w:rsid w:val="001A667B"/>
    <w:rsid w:val="001B112A"/>
    <w:rsid w:val="001D347D"/>
    <w:rsid w:val="001E5A16"/>
    <w:rsid w:val="001F512E"/>
    <w:rsid w:val="00202A78"/>
    <w:rsid w:val="002033C6"/>
    <w:rsid w:val="002046A9"/>
    <w:rsid w:val="00225F31"/>
    <w:rsid w:val="0024407C"/>
    <w:rsid w:val="00246BF4"/>
    <w:rsid w:val="00261B9C"/>
    <w:rsid w:val="002718A9"/>
    <w:rsid w:val="00276E3B"/>
    <w:rsid w:val="002775AC"/>
    <w:rsid w:val="00294BC3"/>
    <w:rsid w:val="00297844"/>
    <w:rsid w:val="002A0C42"/>
    <w:rsid w:val="002A1131"/>
    <w:rsid w:val="002A5BD4"/>
    <w:rsid w:val="002B4A05"/>
    <w:rsid w:val="002C0B0D"/>
    <w:rsid w:val="002C4813"/>
    <w:rsid w:val="002D66E9"/>
    <w:rsid w:val="002F7D3E"/>
    <w:rsid w:val="003022D6"/>
    <w:rsid w:val="0031419E"/>
    <w:rsid w:val="00320DC7"/>
    <w:rsid w:val="00342678"/>
    <w:rsid w:val="003444F6"/>
    <w:rsid w:val="00344975"/>
    <w:rsid w:val="00364A5D"/>
    <w:rsid w:val="00372E43"/>
    <w:rsid w:val="0037415C"/>
    <w:rsid w:val="00382CC3"/>
    <w:rsid w:val="00383566"/>
    <w:rsid w:val="00385F07"/>
    <w:rsid w:val="00391E7B"/>
    <w:rsid w:val="003B0DB8"/>
    <w:rsid w:val="003B0EC1"/>
    <w:rsid w:val="003B57EC"/>
    <w:rsid w:val="003D0269"/>
    <w:rsid w:val="003F0472"/>
    <w:rsid w:val="004554F5"/>
    <w:rsid w:val="004632EB"/>
    <w:rsid w:val="00464588"/>
    <w:rsid w:val="00494FE7"/>
    <w:rsid w:val="004A083E"/>
    <w:rsid w:val="004A4F05"/>
    <w:rsid w:val="004A5596"/>
    <w:rsid w:val="004C5543"/>
    <w:rsid w:val="004C79D3"/>
    <w:rsid w:val="004D316F"/>
    <w:rsid w:val="004D4B93"/>
    <w:rsid w:val="004D5CF7"/>
    <w:rsid w:val="004D7CBB"/>
    <w:rsid w:val="004E3409"/>
    <w:rsid w:val="004E6B3C"/>
    <w:rsid w:val="004F112B"/>
    <w:rsid w:val="004F3150"/>
    <w:rsid w:val="0053594A"/>
    <w:rsid w:val="005414F9"/>
    <w:rsid w:val="00543685"/>
    <w:rsid w:val="00563B2A"/>
    <w:rsid w:val="00570705"/>
    <w:rsid w:val="005762DB"/>
    <w:rsid w:val="00590825"/>
    <w:rsid w:val="0059685D"/>
    <w:rsid w:val="005A35B4"/>
    <w:rsid w:val="005A4985"/>
    <w:rsid w:val="005A5776"/>
    <w:rsid w:val="005B12A3"/>
    <w:rsid w:val="005B1918"/>
    <w:rsid w:val="005B1A62"/>
    <w:rsid w:val="005B3274"/>
    <w:rsid w:val="005C63B9"/>
    <w:rsid w:val="005D0149"/>
    <w:rsid w:val="005D43CE"/>
    <w:rsid w:val="005E4024"/>
    <w:rsid w:val="00605437"/>
    <w:rsid w:val="00614296"/>
    <w:rsid w:val="00646F26"/>
    <w:rsid w:val="00656F0F"/>
    <w:rsid w:val="006620A7"/>
    <w:rsid w:val="00683B19"/>
    <w:rsid w:val="00686320"/>
    <w:rsid w:val="006B3B3C"/>
    <w:rsid w:val="006B3C8F"/>
    <w:rsid w:val="006C0FD9"/>
    <w:rsid w:val="006E2665"/>
    <w:rsid w:val="006F54A5"/>
    <w:rsid w:val="00701894"/>
    <w:rsid w:val="0071016A"/>
    <w:rsid w:val="00710650"/>
    <w:rsid w:val="00711B24"/>
    <w:rsid w:val="007150BC"/>
    <w:rsid w:val="00715415"/>
    <w:rsid w:val="0072123B"/>
    <w:rsid w:val="007773E3"/>
    <w:rsid w:val="007816E6"/>
    <w:rsid w:val="00782628"/>
    <w:rsid w:val="00785157"/>
    <w:rsid w:val="007C6351"/>
    <w:rsid w:val="007D13C5"/>
    <w:rsid w:val="007D33AA"/>
    <w:rsid w:val="007E06E2"/>
    <w:rsid w:val="007E28F5"/>
    <w:rsid w:val="007E6E22"/>
    <w:rsid w:val="0080546E"/>
    <w:rsid w:val="00806B8C"/>
    <w:rsid w:val="00807BB1"/>
    <w:rsid w:val="0081648C"/>
    <w:rsid w:val="00821034"/>
    <w:rsid w:val="00830288"/>
    <w:rsid w:val="00834DE1"/>
    <w:rsid w:val="008568E5"/>
    <w:rsid w:val="00864E9B"/>
    <w:rsid w:val="00870611"/>
    <w:rsid w:val="008710F8"/>
    <w:rsid w:val="00871E65"/>
    <w:rsid w:val="008818CB"/>
    <w:rsid w:val="00892718"/>
    <w:rsid w:val="0089279F"/>
    <w:rsid w:val="008A7023"/>
    <w:rsid w:val="008B05C6"/>
    <w:rsid w:val="008C3B58"/>
    <w:rsid w:val="008D271E"/>
    <w:rsid w:val="008D71A6"/>
    <w:rsid w:val="008E2C03"/>
    <w:rsid w:val="008E5BBB"/>
    <w:rsid w:val="008F0082"/>
    <w:rsid w:val="00906ABE"/>
    <w:rsid w:val="00912C49"/>
    <w:rsid w:val="00914D6D"/>
    <w:rsid w:val="00917986"/>
    <w:rsid w:val="009553A7"/>
    <w:rsid w:val="0096335D"/>
    <w:rsid w:val="00973EDE"/>
    <w:rsid w:val="009838F0"/>
    <w:rsid w:val="009864C1"/>
    <w:rsid w:val="009A61F5"/>
    <w:rsid w:val="009B1351"/>
    <w:rsid w:val="009B1913"/>
    <w:rsid w:val="009E1BAC"/>
    <w:rsid w:val="00A028A1"/>
    <w:rsid w:val="00A035AC"/>
    <w:rsid w:val="00A2303A"/>
    <w:rsid w:val="00A343C7"/>
    <w:rsid w:val="00A46F69"/>
    <w:rsid w:val="00A63C0E"/>
    <w:rsid w:val="00A81C28"/>
    <w:rsid w:val="00A82D37"/>
    <w:rsid w:val="00A951B8"/>
    <w:rsid w:val="00AA09C4"/>
    <w:rsid w:val="00AD55B4"/>
    <w:rsid w:val="00AD651E"/>
    <w:rsid w:val="00AF1E45"/>
    <w:rsid w:val="00AF2660"/>
    <w:rsid w:val="00B15D31"/>
    <w:rsid w:val="00B30494"/>
    <w:rsid w:val="00B331CC"/>
    <w:rsid w:val="00B343BE"/>
    <w:rsid w:val="00B3635E"/>
    <w:rsid w:val="00B55D94"/>
    <w:rsid w:val="00B61734"/>
    <w:rsid w:val="00B66D91"/>
    <w:rsid w:val="00B8527B"/>
    <w:rsid w:val="00BA0D06"/>
    <w:rsid w:val="00BB122E"/>
    <w:rsid w:val="00BF5878"/>
    <w:rsid w:val="00C05D0B"/>
    <w:rsid w:val="00C114A2"/>
    <w:rsid w:val="00C20AD6"/>
    <w:rsid w:val="00C30AB6"/>
    <w:rsid w:val="00C4432E"/>
    <w:rsid w:val="00C46CC8"/>
    <w:rsid w:val="00C537F4"/>
    <w:rsid w:val="00C55560"/>
    <w:rsid w:val="00C63EC9"/>
    <w:rsid w:val="00C66589"/>
    <w:rsid w:val="00C72F04"/>
    <w:rsid w:val="00C761B6"/>
    <w:rsid w:val="00C80EE3"/>
    <w:rsid w:val="00C8677B"/>
    <w:rsid w:val="00C961F4"/>
    <w:rsid w:val="00CA5001"/>
    <w:rsid w:val="00CB5D32"/>
    <w:rsid w:val="00CD4F46"/>
    <w:rsid w:val="00CF01B8"/>
    <w:rsid w:val="00CF075E"/>
    <w:rsid w:val="00D25385"/>
    <w:rsid w:val="00D27B99"/>
    <w:rsid w:val="00D44EA0"/>
    <w:rsid w:val="00D45E29"/>
    <w:rsid w:val="00D54775"/>
    <w:rsid w:val="00DB6559"/>
    <w:rsid w:val="00DE702A"/>
    <w:rsid w:val="00DF2AFB"/>
    <w:rsid w:val="00DF75AC"/>
    <w:rsid w:val="00E00515"/>
    <w:rsid w:val="00E01DAC"/>
    <w:rsid w:val="00E1583E"/>
    <w:rsid w:val="00E30F7E"/>
    <w:rsid w:val="00E4033F"/>
    <w:rsid w:val="00E43DAF"/>
    <w:rsid w:val="00E5127F"/>
    <w:rsid w:val="00E6032D"/>
    <w:rsid w:val="00E662F2"/>
    <w:rsid w:val="00E83CBB"/>
    <w:rsid w:val="00E95A59"/>
    <w:rsid w:val="00EB1177"/>
    <w:rsid w:val="00EC0405"/>
    <w:rsid w:val="00ED1A44"/>
    <w:rsid w:val="00ED3628"/>
    <w:rsid w:val="00ED718D"/>
    <w:rsid w:val="00EF5C3D"/>
    <w:rsid w:val="00F24653"/>
    <w:rsid w:val="00F41231"/>
    <w:rsid w:val="00F769F1"/>
    <w:rsid w:val="00F87A0F"/>
    <w:rsid w:val="00F9506A"/>
    <w:rsid w:val="00FB42DA"/>
    <w:rsid w:val="00FB48CF"/>
    <w:rsid w:val="00FC6ED1"/>
    <w:rsid w:val="00FD010B"/>
    <w:rsid w:val="00FD2177"/>
    <w:rsid w:val="00FD7270"/>
    <w:rsid w:val="00FE517A"/>
    <w:rsid w:val="00FF75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545"/>
    <o:shapelayout v:ext="edit">
      <o:idmap v:ext="edit" data="1"/>
    </o:shapelayout>
  </w:shapeDefaults>
  <w:decimalSymbol w:val=","/>
  <w:listSeparator w:val=";"/>
  <w14:docId w14:val="4A13CD5E"/>
  <w15:docId w15:val="{9662AE46-B195-48FD-A934-51A2CADDB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35AC"/>
    <w:rPr>
      <w:rFonts w:ascii="Arial" w:hAnsi="Arial"/>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uiPriority w:val="99"/>
    <w:qFormat/>
    <w:rsid w:val="00A035AC"/>
    <w:pPr>
      <w:jc w:val="center"/>
    </w:pPr>
    <w:rPr>
      <w:b/>
      <w:bCs/>
      <w:sz w:val="28"/>
    </w:rPr>
  </w:style>
  <w:style w:type="character" w:customStyle="1" w:styleId="TitelZchn">
    <w:name w:val="Titel Zchn"/>
    <w:basedOn w:val="Absatz-Standardschriftart"/>
    <w:link w:val="Titel"/>
    <w:uiPriority w:val="99"/>
    <w:locked/>
    <w:rPr>
      <w:rFonts w:ascii="Cambria" w:hAnsi="Cambria" w:cs="Times New Roman"/>
      <w:b/>
      <w:bCs/>
      <w:kern w:val="28"/>
      <w:sz w:val="32"/>
      <w:szCs w:val="32"/>
    </w:rPr>
  </w:style>
  <w:style w:type="paragraph" w:styleId="Kopfzeile">
    <w:name w:val="header"/>
    <w:basedOn w:val="Standard"/>
    <w:link w:val="KopfzeileZchn"/>
    <w:uiPriority w:val="99"/>
    <w:rsid w:val="00A035AC"/>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Times New Roman"/>
      <w:sz w:val="24"/>
      <w:szCs w:val="24"/>
    </w:rPr>
  </w:style>
  <w:style w:type="paragraph" w:styleId="Fuzeile">
    <w:name w:val="footer"/>
    <w:basedOn w:val="Standard"/>
    <w:link w:val="FuzeileZchn"/>
    <w:uiPriority w:val="99"/>
    <w:rsid w:val="00A035AC"/>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Times New Roman"/>
      <w:sz w:val="24"/>
      <w:szCs w:val="24"/>
    </w:rPr>
  </w:style>
  <w:style w:type="paragraph" w:styleId="Textkrper2">
    <w:name w:val="Body Text 2"/>
    <w:basedOn w:val="Standard"/>
    <w:link w:val="Textkrper2Zchn"/>
    <w:uiPriority w:val="99"/>
    <w:rsid w:val="00A035AC"/>
    <w:pPr>
      <w:spacing w:line="360" w:lineRule="auto"/>
      <w:ind w:right="2209"/>
      <w:jc w:val="both"/>
    </w:pPr>
  </w:style>
  <w:style w:type="character" w:customStyle="1" w:styleId="Textkrper2Zchn">
    <w:name w:val="Textkörper 2 Zchn"/>
    <w:basedOn w:val="Absatz-Standardschriftart"/>
    <w:link w:val="Textkrper2"/>
    <w:uiPriority w:val="99"/>
    <w:locked/>
    <w:rsid w:val="00C30AB6"/>
    <w:rPr>
      <w:rFonts w:ascii="Arial" w:hAnsi="Arial" w:cs="Times New Roman"/>
      <w:sz w:val="24"/>
    </w:rPr>
  </w:style>
  <w:style w:type="character" w:styleId="Seitenzahl">
    <w:name w:val="page number"/>
    <w:basedOn w:val="Absatz-Standardschriftart"/>
    <w:uiPriority w:val="99"/>
    <w:rsid w:val="00A035AC"/>
    <w:rPr>
      <w:rFonts w:cs="Times New Roman"/>
    </w:rPr>
  </w:style>
  <w:style w:type="paragraph" w:styleId="Textkrper">
    <w:name w:val="Body Text"/>
    <w:basedOn w:val="Standard"/>
    <w:link w:val="TextkrperZchn"/>
    <w:uiPriority w:val="99"/>
    <w:rsid w:val="00A035AC"/>
    <w:pPr>
      <w:spacing w:line="360" w:lineRule="auto"/>
      <w:ind w:right="1668"/>
      <w:jc w:val="both"/>
    </w:pPr>
  </w:style>
  <w:style w:type="character" w:customStyle="1" w:styleId="TextkrperZchn">
    <w:name w:val="Textkörper Zchn"/>
    <w:basedOn w:val="Absatz-Standardschriftart"/>
    <w:link w:val="Textkrper"/>
    <w:uiPriority w:val="99"/>
    <w:locked/>
    <w:rsid w:val="00C30AB6"/>
    <w:rPr>
      <w:rFonts w:ascii="Arial" w:hAnsi="Arial" w:cs="Times New Roman"/>
      <w:sz w:val="24"/>
    </w:rPr>
  </w:style>
  <w:style w:type="paragraph" w:styleId="Textkrper3">
    <w:name w:val="Body Text 3"/>
    <w:basedOn w:val="Standard"/>
    <w:link w:val="Textkrper3Zchn"/>
    <w:uiPriority w:val="99"/>
    <w:rsid w:val="00A035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right="2208"/>
      <w:jc w:val="both"/>
    </w:pPr>
  </w:style>
  <w:style w:type="character" w:customStyle="1" w:styleId="Textkrper3Zchn">
    <w:name w:val="Textkörper 3 Zchn"/>
    <w:basedOn w:val="Absatz-Standardschriftart"/>
    <w:link w:val="Textkrper3"/>
    <w:uiPriority w:val="99"/>
    <w:semiHidden/>
    <w:locked/>
    <w:rPr>
      <w:rFonts w:ascii="Arial" w:hAnsi="Arial" w:cs="Times New Roman"/>
      <w:sz w:val="16"/>
      <w:szCs w:val="16"/>
    </w:rPr>
  </w:style>
  <w:style w:type="paragraph" w:styleId="Sprechblasentext">
    <w:name w:val="Balloon Text"/>
    <w:basedOn w:val="Standard"/>
    <w:link w:val="SprechblasentextZchn"/>
    <w:uiPriority w:val="99"/>
    <w:semiHidden/>
    <w:rsid w:val="00A035A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cs="Times New Roman"/>
      <w:sz w:val="2"/>
    </w:rPr>
  </w:style>
  <w:style w:type="character" w:styleId="Kommentarzeichen">
    <w:name w:val="annotation reference"/>
    <w:basedOn w:val="Absatz-Standardschriftart"/>
    <w:uiPriority w:val="99"/>
    <w:rsid w:val="002A5BD4"/>
    <w:rPr>
      <w:rFonts w:cs="Times New Roman"/>
      <w:sz w:val="16"/>
    </w:rPr>
  </w:style>
  <w:style w:type="paragraph" w:styleId="Kommentartext">
    <w:name w:val="annotation text"/>
    <w:basedOn w:val="Standard"/>
    <w:link w:val="KommentartextZchn"/>
    <w:uiPriority w:val="99"/>
    <w:rsid w:val="002A5BD4"/>
    <w:rPr>
      <w:sz w:val="20"/>
      <w:szCs w:val="20"/>
    </w:rPr>
  </w:style>
  <w:style w:type="character" w:customStyle="1" w:styleId="KommentartextZchn">
    <w:name w:val="Kommentartext Zchn"/>
    <w:basedOn w:val="Absatz-Standardschriftart"/>
    <w:link w:val="Kommentartext"/>
    <w:uiPriority w:val="99"/>
    <w:locked/>
    <w:rsid w:val="002A5BD4"/>
    <w:rPr>
      <w:rFonts w:ascii="Arial" w:hAnsi="Arial" w:cs="Times New Roman"/>
    </w:rPr>
  </w:style>
  <w:style w:type="paragraph" w:styleId="Kommentarthema">
    <w:name w:val="annotation subject"/>
    <w:basedOn w:val="Kommentartext"/>
    <w:next w:val="Kommentartext"/>
    <w:link w:val="KommentarthemaZchn"/>
    <w:uiPriority w:val="99"/>
    <w:rsid w:val="002A5BD4"/>
    <w:rPr>
      <w:b/>
      <w:bCs/>
    </w:rPr>
  </w:style>
  <w:style w:type="character" w:customStyle="1" w:styleId="KommentarthemaZchn">
    <w:name w:val="Kommentarthema Zchn"/>
    <w:basedOn w:val="KommentartextZchn"/>
    <w:link w:val="Kommentarthema"/>
    <w:uiPriority w:val="99"/>
    <w:locked/>
    <w:rsid w:val="002A5BD4"/>
    <w:rPr>
      <w:rFonts w:ascii="Arial" w:hAnsi="Arial" w:cs="Times New Roman"/>
      <w:b/>
    </w:rPr>
  </w:style>
  <w:style w:type="character" w:styleId="Hyperlink">
    <w:name w:val="Hyperlink"/>
    <w:basedOn w:val="Absatz-Standardschriftart"/>
    <w:uiPriority w:val="99"/>
    <w:rsid w:val="000D36F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en\Marketing\PR_&#214;ffentlichkeitsarbeit\Pressemitteil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92D358-143C-40B7-A85A-D2D42ABD8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Pressemitteilung.dot</Template>
  <TotalTime>0</TotalTime>
  <Pages>3</Pages>
  <Words>517</Words>
  <Characters>2677</Characters>
  <Application>Microsoft Office Word</Application>
  <DocSecurity>0</DocSecurity>
  <Lines>60</Lines>
  <Paragraphs>21</Paragraphs>
  <ScaleCrop>false</ScaleCrop>
  <HeadingPairs>
    <vt:vector size="2" baseType="variant">
      <vt:variant>
        <vt:lpstr>Titel</vt:lpstr>
      </vt:variant>
      <vt:variant>
        <vt:i4>1</vt:i4>
      </vt:variant>
    </vt:vector>
  </HeadingPairs>
  <TitlesOfParts>
    <vt:vector size="1" baseType="lpstr">
      <vt:lpstr>Presseinformation</vt:lpstr>
    </vt:vector>
  </TitlesOfParts>
  <Company>LEMKEN GmbH &amp; Co. KG</Company>
  <LinksUpToDate>false</LinksUpToDate>
  <CharactersWithSpaces>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LEMKEN</dc:creator>
  <cp:lastModifiedBy>Ehses, Marie</cp:lastModifiedBy>
  <cp:revision>5</cp:revision>
  <cp:lastPrinted>2015-08-04T10:49:00Z</cp:lastPrinted>
  <dcterms:created xsi:type="dcterms:W3CDTF">2023-08-28T09:03:00Z</dcterms:created>
  <dcterms:modified xsi:type="dcterms:W3CDTF">2023-10-11T08:41:00Z</dcterms:modified>
</cp:coreProperties>
</file>